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purl.oclc.org/ooxml/officeDocument/relationships/extendedProperties" Target="docProps/app.xml"/><Relationship Id="rId2" Type="http://schemas.openxmlformats.org/package/2006/relationships/metadata/core-properties" Target="docProps/core.xml"/><Relationship Id="rId1" Type="http://purl.oclc.org/ooxml/officeDocument/relationships/officeDocument" Target="word/document.xml"/><Relationship Id="rId4" Type="http://purl.oclc.org/ooxml/officeDocument/relationships/customProperties" Target="docProps/custom.xml"/></Relationships>
</file>

<file path=word/document.xml><?xml version="1.0" encoding="utf-8"?>
<w:document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i="http://schemas.microsoft.com/office/word/2010/wordprocessingInk" xmlns:wne="http://schemas.microsoft.com/office/word/2006/wordml" mc:Ignorable="w14 w15 w16se w16cid w16 w16cex w16sdtdh wne wp14" w:conformance="strict">
  <w:body>
    <w:p w14:paraId="5C273F8E" w14:textId="62890AAF" w:rsidR="000328DE" w:rsidRPr="00FE0F41" w:rsidRDefault="000328DE" w:rsidP="000328DE">
      <w:pPr>
        <w:pStyle w:val="CRCoverPage"/>
        <w:tabs>
          <w:tab w:val="end" w:pos="481.95pt"/>
        </w:tabs>
        <w:spacing w:after="0pt"/>
        <w:rPr>
          <w:b/>
          <w:noProof/>
          <w:sz w:val="24"/>
          <w:lang w:eastAsia="zh-CN"/>
        </w:rPr>
      </w:pPr>
      <w:bookmarkStart w:id="0" w:name="_Ref399006623"/>
      <w:bookmarkStart w:id="1" w:name="_Toc92513360"/>
      <w:r w:rsidRPr="00756290">
        <w:rPr>
          <w:b/>
          <w:noProof/>
          <w:sz w:val="24"/>
        </w:rPr>
        <w:t>3</w:t>
      </w:r>
      <w:r w:rsidRPr="005F1306">
        <w:rPr>
          <w:b/>
          <w:noProof/>
          <w:sz w:val="24"/>
        </w:rPr>
        <w:t>GPP TSG-</w:t>
      </w:r>
      <w:r w:rsidRPr="005F1306">
        <w:rPr>
          <w:b/>
          <w:noProof/>
          <w:sz w:val="24"/>
        </w:rPr>
        <w:fldChar w:fldCharType="begin"/>
      </w:r>
      <w:r w:rsidRPr="005F1306">
        <w:rPr>
          <w:b/>
          <w:noProof/>
          <w:sz w:val="24"/>
        </w:rPr>
        <w:instrText xml:space="preserve"> DOCPROPERTY  TSG/WGRef  \* MERGEFORMAT </w:instrText>
      </w:r>
      <w:r w:rsidRPr="005F1306">
        <w:rPr>
          <w:b/>
          <w:noProof/>
          <w:sz w:val="24"/>
        </w:rPr>
        <w:fldChar w:fldCharType="separate"/>
      </w:r>
      <w:r w:rsidRPr="005F1306">
        <w:rPr>
          <w:b/>
          <w:noProof/>
          <w:sz w:val="24"/>
        </w:rPr>
        <w:t>RAN WG4</w:t>
      </w:r>
      <w:r w:rsidRPr="005F1306">
        <w:rPr>
          <w:b/>
          <w:noProof/>
          <w:sz w:val="24"/>
        </w:rPr>
        <w:fldChar w:fldCharType="end"/>
      </w:r>
      <w:r w:rsidRPr="005F1306">
        <w:rPr>
          <w:b/>
          <w:noProof/>
          <w:sz w:val="24"/>
        </w:rPr>
        <w:t xml:space="preserve"> Meeting #</w:t>
      </w:r>
      <w:r>
        <w:rPr>
          <w:rFonts w:hint="eastAsia"/>
          <w:b/>
          <w:noProof/>
          <w:sz w:val="24"/>
          <w:lang w:eastAsia="zh-CN"/>
        </w:rPr>
        <w:t>1</w:t>
      </w:r>
      <w:r>
        <w:rPr>
          <w:b/>
          <w:noProof/>
          <w:sz w:val="24"/>
          <w:lang w:eastAsia="zh-CN"/>
        </w:rPr>
        <w:t>17</w:t>
      </w:r>
      <w:r>
        <w:rPr>
          <w:b/>
          <w:i/>
          <w:noProof/>
          <w:sz w:val="28"/>
        </w:rPr>
        <w:tab/>
      </w:r>
      <w:r w:rsidRPr="00F856FC">
        <w:rPr>
          <w:b/>
          <w:noProof/>
          <w:sz w:val="24"/>
          <w:lang w:eastAsia="zh-CN"/>
        </w:rPr>
        <w:t>R4-25</w:t>
      </w:r>
      <w:r>
        <w:rPr>
          <w:b/>
          <w:noProof/>
          <w:sz w:val="24"/>
          <w:lang w:eastAsia="zh-CN"/>
        </w:rPr>
        <w:t>2086</w:t>
      </w:r>
      <w:r w:rsidR="00775631">
        <w:rPr>
          <w:b/>
          <w:noProof/>
          <w:sz w:val="24"/>
          <w:lang w:eastAsia="zh-CN"/>
        </w:rPr>
        <w:t>8</w:t>
      </w:r>
    </w:p>
    <w:p w14:paraId="1CBF22E0" w14:textId="68BE18CE" w:rsidR="00473B5A" w:rsidRDefault="000328DE" w:rsidP="000328DE">
      <w:pPr>
        <w:pStyle w:val="a5"/>
        <w:tabs>
          <w:tab w:val="end" w:pos="489.05pt"/>
          <w:tab w:val="end" w:pos="666.15pt"/>
        </w:tabs>
        <w:spacing w:before="3pt" w:after="3pt"/>
        <w:outlineLvl w:val="0"/>
        <w:rPr>
          <w:rFonts w:cs="Arial"/>
          <w:sz w:val="24"/>
          <w:szCs w:val="24"/>
          <w:lang w:eastAsia="zh-CN"/>
        </w:rPr>
      </w:pPr>
      <w:bookmarkStart w:id="2" w:name="Title"/>
      <w:bookmarkStart w:id="3" w:name="DocumentFor"/>
      <w:bookmarkEnd w:id="2"/>
      <w:bookmarkEnd w:id="3"/>
      <w:r w:rsidRPr="00264F76">
        <w:rPr>
          <w:rFonts w:eastAsia="宋体" w:cs="Arial"/>
          <w:sz w:val="24"/>
          <w:szCs w:val="24"/>
          <w:lang w:eastAsia="zh-CN"/>
        </w:rPr>
        <w:t>Dallas, USA, Nov. 17-21, 2025</w:t>
      </w:r>
    </w:p>
    <w:p w14:paraId="6BA9A0A6" w14:textId="77777777" w:rsidR="0004726A" w:rsidRPr="00473B5A" w:rsidRDefault="0004726A" w:rsidP="005929A6">
      <w:pPr>
        <w:tabs>
          <w:tab w:val="start" w:pos="99.25pt"/>
        </w:tabs>
        <w:jc w:val="both"/>
        <w:rPr>
          <w:rFonts w:ascii="Arial" w:eastAsia="宋体" w:hAnsi="Arial" w:cs="Arial"/>
          <w:b/>
          <w:sz w:val="22"/>
          <w:lang w:eastAsia="zh-CN"/>
        </w:rPr>
      </w:pPr>
    </w:p>
    <w:p w14:paraId="6584DFC3" w14:textId="77777777" w:rsidR="005929A6" w:rsidRPr="002A515C" w:rsidRDefault="005929A6" w:rsidP="005929A6">
      <w:pPr>
        <w:tabs>
          <w:tab w:val="start" w:pos="99.25pt"/>
        </w:tabs>
        <w:jc w:val="both"/>
        <w:rPr>
          <w:rFonts w:ascii="Arial" w:eastAsia="宋体"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002A515C">
        <w:rPr>
          <w:rFonts w:ascii="Arial" w:eastAsia="宋体" w:hAnsi="Arial" w:cs="Arial" w:hint="eastAsia"/>
          <w:sz w:val="22"/>
          <w:lang w:eastAsia="zh-CN"/>
        </w:rPr>
        <w:t>China Telecom</w:t>
      </w:r>
    </w:p>
    <w:p w14:paraId="35892591" w14:textId="5FE91D84" w:rsidR="005929A6" w:rsidRPr="001A605A" w:rsidRDefault="005929A6" w:rsidP="00987DF6">
      <w:pPr>
        <w:ind w:start="99.25pt" w:hanging="99.25pt"/>
        <w:rPr>
          <w:rFonts w:ascii="Arial" w:eastAsia="宋体" w:hAnsi="Arial" w:cs="Arial"/>
          <w:sz w:val="22"/>
          <w:lang w:eastAsia="zh-CN"/>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7961CD" w:rsidRPr="007961CD">
        <w:rPr>
          <w:rFonts w:ascii="Arial" w:eastAsia="宋体" w:hAnsi="Arial" w:cs="Arial"/>
          <w:sz w:val="22"/>
          <w:lang w:eastAsia="zh-CN"/>
        </w:rPr>
        <w:t>Discussion on non-concurrent n5 DL and n8 UL for CA_n5-n8</w:t>
      </w:r>
    </w:p>
    <w:p w14:paraId="6972EA77" w14:textId="398F4E9B" w:rsidR="005929A6" w:rsidRPr="00481815" w:rsidRDefault="005929A6" w:rsidP="00390E9F">
      <w:pPr>
        <w:tabs>
          <w:tab w:val="start" w:pos="99.25pt"/>
        </w:tabs>
        <w:jc w:val="both"/>
        <w:rPr>
          <w:rFonts w:ascii="Arial" w:eastAsia="宋体" w:hAnsi="Arial" w:cs="Arial"/>
          <w:sz w:val="22"/>
          <w:lang w:eastAsia="zh-CN"/>
        </w:rPr>
      </w:pPr>
      <w:r w:rsidRPr="007C2D23">
        <w:rPr>
          <w:rFonts w:ascii="Arial" w:hAnsi="Arial" w:cs="Arial"/>
          <w:b/>
          <w:sz w:val="22"/>
        </w:rPr>
        <w:t>Agen</w:t>
      </w:r>
      <w:r w:rsidR="007B3E89">
        <w:rPr>
          <w:rFonts w:ascii="Arial" w:eastAsia="宋体" w:hAnsi="Arial" w:cs="Arial" w:hint="eastAsia"/>
          <w:b/>
          <w:sz w:val="22"/>
          <w:lang w:eastAsia="zh-CN"/>
        </w:rPr>
        <w:t>d</w:t>
      </w:r>
      <w:r w:rsidRPr="007C2D23">
        <w:rPr>
          <w:rFonts w:ascii="Arial" w:hAnsi="Arial" w:cs="Arial"/>
          <w:b/>
          <w:sz w:val="22"/>
        </w:rPr>
        <w:t>a Item:</w:t>
      </w:r>
      <w:r w:rsidR="00291E51" w:rsidRPr="007C2D23">
        <w:rPr>
          <w:rFonts w:ascii="Arial" w:hAnsi="Arial" w:cs="Arial"/>
          <w:sz w:val="22"/>
        </w:rPr>
        <w:tab/>
      </w:r>
      <w:r w:rsidR="00244C69">
        <w:rPr>
          <w:rFonts w:ascii="Arial" w:eastAsia="宋体" w:hAnsi="Arial" w:cs="Arial"/>
          <w:sz w:val="22"/>
          <w:lang w:eastAsia="zh-CN"/>
        </w:rPr>
        <w:t>5.9</w:t>
      </w:r>
      <w:r w:rsidR="000D60FB">
        <w:rPr>
          <w:rFonts w:ascii="Arial" w:eastAsia="宋体" w:hAnsi="Arial" w:cs="Arial" w:hint="eastAsia"/>
          <w:sz w:val="22"/>
          <w:lang w:eastAsia="zh-CN"/>
        </w:rPr>
        <w:t>.</w:t>
      </w:r>
      <w:r w:rsidR="00002417">
        <w:rPr>
          <w:rFonts w:ascii="Arial" w:eastAsia="宋体" w:hAnsi="Arial" w:cs="Arial"/>
          <w:sz w:val="22"/>
          <w:lang w:eastAsia="zh-CN"/>
        </w:rPr>
        <w:t>2</w:t>
      </w:r>
    </w:p>
    <w:p w14:paraId="7899B94F" w14:textId="77777777" w:rsidR="005929A6" w:rsidRPr="00EC2290" w:rsidRDefault="005929A6" w:rsidP="007F2CE5">
      <w:pPr>
        <w:tabs>
          <w:tab w:val="start" w:pos="99.25pt"/>
        </w:tabs>
        <w:jc w:val="both"/>
        <w:rPr>
          <w:rFonts w:ascii="Arial" w:eastAsia="宋体" w:hAnsi="Arial" w:cs="Arial"/>
          <w:sz w:val="22"/>
          <w:lang w:eastAsia="zh-CN"/>
        </w:rPr>
      </w:pPr>
      <w:r w:rsidRPr="007C2D23">
        <w:rPr>
          <w:rFonts w:ascii="Arial" w:hAnsi="Arial" w:cs="Arial"/>
          <w:b/>
          <w:sz w:val="22"/>
        </w:rPr>
        <w:t>Document for:</w:t>
      </w:r>
      <w:r w:rsidRPr="007C2D23">
        <w:rPr>
          <w:rFonts w:ascii="Arial" w:hAnsi="Arial" w:cs="Arial"/>
          <w:sz w:val="22"/>
        </w:rPr>
        <w:tab/>
      </w:r>
      <w:r w:rsidR="00A750A7">
        <w:rPr>
          <w:rFonts w:ascii="Arial" w:eastAsia="宋体" w:hAnsi="Arial" w:cs="Arial" w:hint="eastAsia"/>
          <w:sz w:val="22"/>
          <w:lang w:eastAsia="zh-CN"/>
        </w:rPr>
        <w:t>Approval</w:t>
      </w:r>
    </w:p>
    <w:bookmarkEnd w:id="0"/>
    <w:bookmarkEnd w:id="1"/>
    <w:p w14:paraId="3C6702FC" w14:textId="77777777" w:rsidR="00D63A38" w:rsidRPr="007E4B7F" w:rsidRDefault="00D63A38" w:rsidP="00D63A38">
      <w:pPr>
        <w:pStyle w:val="1"/>
      </w:pPr>
      <w:r w:rsidRPr="00FD61B3">
        <w:rPr>
          <w:rFonts w:hint="eastAsia"/>
        </w:rPr>
        <w:t>I</w:t>
      </w:r>
      <w:r w:rsidRPr="007E4B7F">
        <w:rPr>
          <w:rFonts w:hint="eastAsia"/>
        </w:rPr>
        <w:t>ntroduction</w:t>
      </w:r>
    </w:p>
    <w:p w14:paraId="56EA5DFA" w14:textId="37927331" w:rsidR="00772DB6" w:rsidRPr="008C4E8C" w:rsidRDefault="00A27386" w:rsidP="00772DB6">
      <w:pPr>
        <w:overflowPunct/>
        <w:autoSpaceDE/>
        <w:autoSpaceDN/>
        <w:adjustRightInd/>
        <w:ind w:startChars="20" w:start="2pt"/>
        <w:jc w:val="both"/>
        <w:textAlignment w:val="auto"/>
        <w:rPr>
          <w:rFonts w:eastAsia="宋体"/>
          <w:szCs w:val="22"/>
          <w:lang w:eastAsia="zh-CN"/>
        </w:rPr>
      </w:pPr>
      <w:r>
        <w:rPr>
          <w:bCs/>
          <w:noProof/>
          <w:lang w:val="en-US" w:eastAsia="zh-CN"/>
        </w:rPr>
        <w:drawing>
          <wp:anchor distT="0" distB="0" distL="114300" distR="114300" simplePos="0" relativeHeight="251657728" behindDoc="0" locked="0" layoutInCell="1" allowOverlap="1" wp14:anchorId="1B40C795" wp14:editId="5BF74C88">
            <wp:simplePos x="0" y="0"/>
            <wp:positionH relativeFrom="column">
              <wp:posOffset>-127473</wp:posOffset>
            </wp:positionH>
            <wp:positionV relativeFrom="paragraph">
              <wp:posOffset>532075</wp:posOffset>
            </wp:positionV>
            <wp:extent cx="6437630" cy="1337244"/>
            <wp:effectExtent l="0" t="0" r="20320" b="15875"/>
            <wp:wrapNone/>
            <wp:docPr id="54797963" name="Rectangle 8"/>
            <wp:cNvGraphicFramePr>
              <a:graphicFrameLocks xmlns:a="http://purl.oclc.org/ooxml/drawingml/main"/>
            </wp:cNvGraphicFramePr>
            <a:graphic xmlns:a="http://purl.oclc.org/ooxml/drawingml/main">
              <a:graphicData uri="http://schemas.microsoft.com/office/word/2010/wordprocessingShape">
                <wp:wsp>
                  <wp:cNvSpPr>
                    <a:spLocks noChangeArrowheads="1"/>
                  </wp:cNvSpPr>
                  <wp:spPr bwMode="auto">
                    <a:xfrm>
                      <a:off x="0" y="0"/>
                      <a:ext cx="6437630" cy="1337244"/>
                    </a:xfrm>
                    <a:prstGeom prst="rect">
                      <a:avLst/>
                    </a:prstGeom>
                    <a:noFill/>
                    <a:ln w="9525" algn="ctr">
                      <a:solidFill>
                        <a:srgbClr val="92D050"/>
                      </a:solidFill>
                      <a:miter lim="8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pPr>
                  <wp:bodyPr rot="0" vert="horz" wrap="square" lIns="91440" tIns="45720" rIns="91440" bIns="45720" anchor="t" anchorCtr="0" upright="1">
                    <a:noAutofit/>
                  </wp:bodyPr>
                </wp:wsp>
              </a:graphicData>
            </a:graphic>
            <wp14:sizeRelH relativeFrom="page">
              <wp14:pctWidth>0%</wp14:pctWidth>
            </wp14:sizeRelH>
            <wp14:sizeRelV relativeFrom="page">
              <wp14:pctHeight>0%</wp14:pctHeight>
            </wp14:sizeRelV>
          </wp:anchor>
        </w:drawing>
      </w:r>
      <w:r w:rsidR="007C2825">
        <w:rPr>
          <w:rFonts w:eastAsia="宋体" w:hint="eastAsia"/>
          <w:szCs w:val="22"/>
          <w:lang w:eastAsia="zh-CN"/>
        </w:rPr>
        <w:t xml:space="preserve">In </w:t>
      </w:r>
      <w:r w:rsidR="00682F86">
        <w:rPr>
          <w:rFonts w:eastAsia="宋体" w:hint="eastAsia"/>
          <w:szCs w:val="22"/>
          <w:lang w:eastAsia="zh-CN"/>
        </w:rPr>
        <w:t>the last RAN4#</w:t>
      </w:r>
      <w:r w:rsidR="00C368F8">
        <w:rPr>
          <w:rFonts w:eastAsia="宋体" w:hint="eastAsia"/>
          <w:szCs w:val="22"/>
          <w:lang w:eastAsia="zh-CN"/>
        </w:rPr>
        <w:t>1</w:t>
      </w:r>
      <w:r w:rsidR="000372BB">
        <w:rPr>
          <w:rFonts w:eastAsia="宋体"/>
          <w:szCs w:val="22"/>
          <w:lang w:eastAsia="zh-CN"/>
        </w:rPr>
        <w:t>1</w:t>
      </w:r>
      <w:r w:rsidR="007E552C">
        <w:rPr>
          <w:rFonts w:eastAsia="宋体"/>
          <w:szCs w:val="22"/>
          <w:lang w:eastAsia="zh-CN"/>
        </w:rPr>
        <w:t>6bis</w:t>
      </w:r>
      <w:r w:rsidR="00682F86">
        <w:rPr>
          <w:rFonts w:eastAsia="宋体" w:hint="eastAsia"/>
          <w:szCs w:val="22"/>
          <w:lang w:eastAsia="zh-CN"/>
        </w:rPr>
        <w:t xml:space="preserve"> meeting</w:t>
      </w:r>
      <w:r w:rsidR="001333A5">
        <w:rPr>
          <w:rFonts w:eastAsia="宋体" w:hint="eastAsia"/>
          <w:szCs w:val="22"/>
          <w:lang w:eastAsia="zh-CN"/>
        </w:rPr>
        <w:t>,</w:t>
      </w:r>
      <w:r w:rsidR="00C368F8">
        <w:rPr>
          <w:rFonts w:eastAsia="宋体" w:hint="eastAsia"/>
          <w:szCs w:val="22"/>
          <w:lang w:eastAsia="zh-CN"/>
        </w:rPr>
        <w:t xml:space="preserve"> the </w:t>
      </w:r>
      <w:r w:rsidR="007E552C">
        <w:rPr>
          <w:rFonts w:eastAsia="宋体"/>
          <w:szCs w:val="22"/>
          <w:lang w:eastAsia="zh-CN"/>
        </w:rPr>
        <w:t>RRM impact</w:t>
      </w:r>
      <w:r w:rsidR="002E61D6">
        <w:rPr>
          <w:rFonts w:eastAsia="宋体"/>
          <w:szCs w:val="22"/>
          <w:lang w:eastAsia="zh-CN"/>
        </w:rPr>
        <w:t xml:space="preserve"> for </w:t>
      </w:r>
      <w:r w:rsidR="007E552C">
        <w:rPr>
          <w:rFonts w:eastAsia="宋体"/>
          <w:szCs w:val="22"/>
          <w:lang w:eastAsia="zh-CN"/>
        </w:rPr>
        <w:t xml:space="preserve">realizing </w:t>
      </w:r>
      <w:r w:rsidR="002E61D6">
        <w:rPr>
          <w:rFonts w:eastAsia="宋体"/>
          <w:szCs w:val="22"/>
          <w:lang w:eastAsia="zh-CN"/>
        </w:rPr>
        <w:t>CA_n5-n8 with non-concurrent n5 DL and n8 UL</w:t>
      </w:r>
      <w:r w:rsidR="007E552C">
        <w:rPr>
          <w:rFonts w:eastAsia="宋体"/>
          <w:szCs w:val="22"/>
          <w:lang w:eastAsia="zh-CN"/>
        </w:rPr>
        <w:t xml:space="preserve"> has been discussed and </w:t>
      </w:r>
      <w:r w:rsidR="0088597D">
        <w:rPr>
          <w:rFonts w:eastAsia="宋体"/>
          <w:szCs w:val="22"/>
          <w:lang w:eastAsia="zh-CN"/>
        </w:rPr>
        <w:t>get</w:t>
      </w:r>
      <w:r w:rsidR="007E552C">
        <w:rPr>
          <w:rFonts w:eastAsia="宋体"/>
          <w:szCs w:val="22"/>
          <w:lang w:eastAsia="zh-CN"/>
        </w:rPr>
        <w:t xml:space="preserve"> the following </w:t>
      </w:r>
      <w:r w:rsidR="0088597D">
        <w:rPr>
          <w:rFonts w:eastAsia="宋体"/>
          <w:szCs w:val="22"/>
          <w:lang w:eastAsia="zh-CN"/>
        </w:rPr>
        <w:t>guidance</w:t>
      </w:r>
      <w:r w:rsidR="00103BB0">
        <w:rPr>
          <w:rFonts w:eastAsia="宋体"/>
          <w:szCs w:val="22"/>
          <w:lang w:eastAsia="zh-CN"/>
        </w:rPr>
        <w:t xml:space="preserve">. </w:t>
      </w:r>
      <w:r w:rsidR="008A2B20">
        <w:rPr>
          <w:rFonts w:eastAsia="宋体" w:hint="eastAsia"/>
          <w:szCs w:val="22"/>
          <w:lang w:eastAsia="zh-CN"/>
        </w:rPr>
        <w:t>T</w:t>
      </w:r>
      <w:r w:rsidR="002D33C1">
        <w:rPr>
          <w:rFonts w:eastAsia="宋体" w:hint="eastAsia"/>
          <w:szCs w:val="22"/>
          <w:lang w:eastAsia="zh-CN"/>
        </w:rPr>
        <w:t xml:space="preserve">his contribution provides our views </w:t>
      </w:r>
      <w:r w:rsidR="0088597D">
        <w:rPr>
          <w:rFonts w:eastAsia="宋体"/>
          <w:szCs w:val="22"/>
          <w:lang w:eastAsia="zh-CN"/>
        </w:rPr>
        <w:t>based on the RRM guidance</w:t>
      </w:r>
      <w:r w:rsidR="00B6102D">
        <w:rPr>
          <w:rFonts w:eastAsia="宋体"/>
          <w:szCs w:val="22"/>
          <w:lang w:eastAsia="zh-CN"/>
        </w:rPr>
        <w:t xml:space="preserve"> and capability reporting</w:t>
      </w:r>
      <w:r w:rsidR="001D7183">
        <w:rPr>
          <w:rFonts w:eastAsia="宋体" w:hint="eastAsia"/>
          <w:szCs w:val="22"/>
          <w:lang w:eastAsia="zh-CN"/>
        </w:rPr>
        <w:t>.</w:t>
      </w:r>
    </w:p>
    <w:p w14:paraId="16D77528" w14:textId="77777777" w:rsidR="00A822E1" w:rsidRPr="009A155B" w:rsidRDefault="00A822E1" w:rsidP="00A822E1">
      <w:pPr>
        <w:rPr>
          <w:rFonts w:ascii="Arial" w:eastAsiaTheme="minorEastAsia" w:hAnsi="Arial" w:cs="Arial"/>
          <w:b/>
          <w:u w:val="single"/>
          <w:lang w:eastAsia="zh-CN"/>
        </w:rPr>
      </w:pPr>
      <w:r w:rsidRPr="009A155B">
        <w:rPr>
          <w:rFonts w:ascii="Arial" w:eastAsiaTheme="minorEastAsia" w:hAnsi="Arial" w:cs="Arial"/>
          <w:b/>
          <w:u w:val="single"/>
          <w:lang w:eastAsia="zh-CN"/>
        </w:rPr>
        <w:t xml:space="preserve">&lt;Way forward&gt;: </w:t>
      </w:r>
    </w:p>
    <w:p w14:paraId="13FDE22D" w14:textId="77777777" w:rsidR="0088597D" w:rsidRPr="00413195" w:rsidRDefault="0088597D" w:rsidP="0088597D">
      <w:pPr>
        <w:snapToGrid w:val="0"/>
        <w:spacing w:after="6pt"/>
        <w:rPr>
          <w:rFonts w:eastAsia="Malgun Gothic"/>
          <w:sz w:val="21"/>
          <w:szCs w:val="21"/>
          <w:u w:val="single"/>
          <w:lang w:eastAsia="ko-KR"/>
        </w:rPr>
      </w:pPr>
      <w:r w:rsidRPr="00413195">
        <w:rPr>
          <w:rFonts w:eastAsia="Malgun Gothic"/>
          <w:sz w:val="21"/>
          <w:szCs w:val="21"/>
          <w:u w:val="single"/>
          <w:lang w:eastAsia="ko-KR"/>
        </w:rPr>
        <w:t>Issue 2-1-1: Is there RRM impact to support 2UL/2DL CA with the solution described in WF R4-2511850?</w:t>
      </w:r>
    </w:p>
    <w:p w14:paraId="0DDA8E13" w14:textId="77777777" w:rsidR="0088597D" w:rsidRPr="00413195" w:rsidRDefault="0088597D" w:rsidP="0088597D">
      <w:pPr>
        <w:snapToGrid w:val="0"/>
        <w:spacing w:after="6pt"/>
        <w:rPr>
          <w:rFonts w:eastAsia="宋体"/>
          <w:iCs/>
          <w:sz w:val="21"/>
          <w:szCs w:val="21"/>
        </w:rPr>
      </w:pPr>
      <w:r w:rsidRPr="00413195">
        <w:rPr>
          <w:rFonts w:eastAsia="宋体"/>
          <w:iCs/>
          <w:sz w:val="21"/>
          <w:szCs w:val="21"/>
        </w:rPr>
        <w:t xml:space="preserve">Further discuss there is RRM impact </w:t>
      </w:r>
      <w:proofErr w:type="spellStart"/>
      <w:r w:rsidRPr="00413195">
        <w:rPr>
          <w:rFonts w:eastAsia="宋体"/>
          <w:iCs/>
          <w:sz w:val="21"/>
          <w:szCs w:val="21"/>
        </w:rPr>
        <w:t>w.r.t.</w:t>
      </w:r>
      <w:proofErr w:type="spellEnd"/>
      <w:r w:rsidRPr="00413195">
        <w:rPr>
          <w:rFonts w:eastAsia="宋体"/>
          <w:iCs/>
          <w:sz w:val="21"/>
          <w:szCs w:val="21"/>
        </w:rPr>
        <w:t xml:space="preserve"> scheduling restriction and interruption requirements</w:t>
      </w:r>
    </w:p>
    <w:p w14:paraId="14892B73" w14:textId="77777777" w:rsidR="0088597D" w:rsidRPr="00413195" w:rsidRDefault="0088597D" w:rsidP="0088597D">
      <w:pPr>
        <w:numPr>
          <w:ilvl w:val="0"/>
          <w:numId w:val="47"/>
        </w:numPr>
        <w:snapToGrid w:val="0"/>
        <w:spacing w:after="6pt"/>
        <w:rPr>
          <w:rFonts w:eastAsia="宋体"/>
          <w:iCs/>
          <w:sz w:val="21"/>
          <w:szCs w:val="21"/>
        </w:rPr>
      </w:pPr>
      <w:r w:rsidRPr="00413195">
        <w:rPr>
          <w:rFonts w:eastAsia="宋体"/>
          <w:iCs/>
          <w:sz w:val="21"/>
          <w:szCs w:val="21"/>
        </w:rPr>
        <w:t xml:space="preserve">Option 1: Handled by </w:t>
      </w:r>
      <w:proofErr w:type="spellStart"/>
      <w:r w:rsidRPr="00413195">
        <w:rPr>
          <w:rFonts w:eastAsia="宋体"/>
          <w:iCs/>
          <w:sz w:val="21"/>
          <w:szCs w:val="21"/>
        </w:rPr>
        <w:t>gNB</w:t>
      </w:r>
      <w:proofErr w:type="spellEnd"/>
      <w:r w:rsidRPr="00413195">
        <w:rPr>
          <w:rFonts w:eastAsia="宋体"/>
          <w:iCs/>
          <w:sz w:val="21"/>
          <w:szCs w:val="21"/>
        </w:rPr>
        <w:t xml:space="preserve"> scheduling, no RRM spec</w:t>
      </w:r>
    </w:p>
    <w:p w14:paraId="6D548542" w14:textId="77777777" w:rsidR="0088597D" w:rsidRPr="00413195" w:rsidRDefault="0088597D" w:rsidP="0088597D">
      <w:pPr>
        <w:numPr>
          <w:ilvl w:val="0"/>
          <w:numId w:val="47"/>
        </w:numPr>
        <w:snapToGrid w:val="0"/>
        <w:spacing w:after="6pt"/>
        <w:rPr>
          <w:rFonts w:eastAsia="宋体"/>
          <w:iCs/>
          <w:sz w:val="21"/>
          <w:szCs w:val="21"/>
        </w:rPr>
      </w:pPr>
      <w:r w:rsidRPr="00413195">
        <w:rPr>
          <w:rFonts w:eastAsia="宋体"/>
          <w:iCs/>
          <w:sz w:val="21"/>
          <w:szCs w:val="21"/>
        </w:rPr>
        <w:t>Option 2: RRM spec impact is required for supporting this</w:t>
      </w:r>
    </w:p>
    <w:p w14:paraId="5FDD58E7" w14:textId="77777777" w:rsidR="002731F0" w:rsidRDefault="002731F0" w:rsidP="00A822E1">
      <w:pPr>
        <w:pStyle w:val="B10"/>
        <w:overflowPunct w:val="0"/>
        <w:autoSpaceDE w:val="0"/>
        <w:autoSpaceDN w:val="0"/>
        <w:adjustRightInd w:val="0"/>
        <w:spacing w:after="0pt"/>
        <w:ind w:start="0pt" w:firstLine="0pt"/>
        <w:textAlignment w:val="baseline"/>
        <w:rPr>
          <w:b/>
          <w:bCs/>
          <w:lang w:eastAsia="zh-CN"/>
        </w:rPr>
      </w:pPr>
    </w:p>
    <w:p w14:paraId="3F4D8957" w14:textId="77777777" w:rsidR="00D63A38" w:rsidRDefault="00361347" w:rsidP="00493034">
      <w:pPr>
        <w:pStyle w:val="1"/>
        <w:rPr>
          <w:rFonts w:eastAsia="宋体"/>
          <w:lang w:eastAsia="zh-CN"/>
        </w:rPr>
      </w:pPr>
      <w:r>
        <w:rPr>
          <w:rFonts w:eastAsia="宋体" w:hint="eastAsia"/>
          <w:lang w:eastAsia="zh-CN"/>
        </w:rPr>
        <w:t>Discussion</w:t>
      </w:r>
      <w:r w:rsidR="00D63A38" w:rsidRPr="00493034">
        <w:rPr>
          <w:rFonts w:eastAsia="宋体"/>
          <w:lang w:eastAsia="zh-CN"/>
        </w:rPr>
        <w:t xml:space="preserve"> </w:t>
      </w:r>
    </w:p>
    <w:p w14:paraId="16B54A1E" w14:textId="6EE11921" w:rsidR="00F917AA" w:rsidRDefault="00F917AA" w:rsidP="00F917AA">
      <w:pPr>
        <w:overflowPunct/>
        <w:autoSpaceDE/>
        <w:autoSpaceDN/>
        <w:adjustRightInd/>
        <w:textAlignment w:val="auto"/>
        <w:rPr>
          <w:rFonts w:eastAsia="宋体"/>
          <w:szCs w:val="22"/>
          <w:lang w:eastAsia="zh-CN"/>
        </w:rPr>
      </w:pPr>
      <w:r>
        <w:rPr>
          <w:rFonts w:eastAsia="宋体" w:hint="eastAsia"/>
          <w:szCs w:val="22"/>
          <w:lang w:eastAsia="zh-CN"/>
        </w:rPr>
        <w:t>As for whether</w:t>
      </w:r>
      <w:r w:rsidR="00E5437B">
        <w:rPr>
          <w:rFonts w:eastAsia="宋体"/>
          <w:szCs w:val="22"/>
          <w:lang w:eastAsia="zh-CN"/>
        </w:rPr>
        <w:t xml:space="preserve"> </w:t>
      </w:r>
      <w:r w:rsidRPr="000666CF">
        <w:rPr>
          <w:rFonts w:eastAsia="宋体"/>
          <w:szCs w:val="22"/>
          <w:lang w:eastAsia="zh-CN"/>
        </w:rPr>
        <w:t>there is RRM impact</w:t>
      </w:r>
      <w:r>
        <w:rPr>
          <w:rFonts w:eastAsia="宋体" w:hint="eastAsia"/>
          <w:szCs w:val="22"/>
          <w:lang w:eastAsia="zh-CN"/>
        </w:rPr>
        <w:t>, in our views, there would be no RRM impact if UE is not scheduled to transmit on n8 UL in the slots where UE is configured to receive on n5 DL, e.g., UE is not scheduled to transmit on n8 UL in the slots where SSB and/or CSI-RS are configured on n5 DL.</w:t>
      </w:r>
    </w:p>
    <w:p w14:paraId="43E918CC" w14:textId="77777777" w:rsidR="00F917AA" w:rsidRDefault="00F917AA" w:rsidP="00F917AA">
      <w:pPr>
        <w:overflowPunct/>
        <w:autoSpaceDE/>
        <w:autoSpaceDN/>
        <w:adjustRightInd/>
        <w:textAlignment w:val="auto"/>
        <w:rPr>
          <w:rFonts w:eastAsia="宋体"/>
          <w:szCs w:val="22"/>
          <w:lang w:eastAsia="zh-CN"/>
        </w:rPr>
      </w:pPr>
      <w:r>
        <w:rPr>
          <w:rFonts w:eastAsia="宋体" w:hint="eastAsia"/>
          <w:szCs w:val="22"/>
          <w:lang w:eastAsia="zh-CN"/>
        </w:rPr>
        <w:t>Measurement and mobility requirements are typically defined based on SSB and/or CSI-RS, therefore, there is no RRM impact for measurement and mobility if UE is not scheduled to transmit on n8 UL in the slots where SSB and/or CSI-RS are configured on n5 DL.</w:t>
      </w:r>
    </w:p>
    <w:p w14:paraId="606910EA" w14:textId="38F3460E" w:rsidR="00F917AA" w:rsidRDefault="00E5437B" w:rsidP="00F917AA">
      <w:pPr>
        <w:overflowPunct/>
        <w:autoSpaceDE/>
        <w:autoSpaceDN/>
        <w:adjustRightInd/>
        <w:textAlignment w:val="auto"/>
        <w:rPr>
          <w:rFonts w:eastAsia="宋体"/>
          <w:szCs w:val="22"/>
          <w:lang w:eastAsia="zh-CN"/>
        </w:rPr>
      </w:pPr>
      <w:r>
        <w:rPr>
          <w:rFonts w:eastAsia="宋体"/>
          <w:szCs w:val="22"/>
          <w:lang w:eastAsia="zh-CN"/>
        </w:rPr>
        <w:t>As for selecting Option 1 or Option 2, in our view, it is just related to where to specify scheduling limitation</w:t>
      </w:r>
      <w:r w:rsidR="008D1B86">
        <w:rPr>
          <w:rFonts w:eastAsia="宋体"/>
          <w:szCs w:val="22"/>
          <w:lang w:eastAsia="zh-CN"/>
        </w:rPr>
        <w:t xml:space="preserve"> for CA_n5-n8. One possible way is to specify in the note of the CA configuration table which is similar to that of non-simultaneous CA. </w:t>
      </w:r>
      <w:r w:rsidR="00F917AA">
        <w:rPr>
          <w:rFonts w:eastAsia="宋体" w:hint="eastAsia"/>
          <w:szCs w:val="22"/>
          <w:lang w:eastAsia="zh-CN"/>
        </w:rPr>
        <w:t>For t</w:t>
      </w:r>
      <w:r w:rsidR="00F917AA" w:rsidRPr="00362DF0">
        <w:rPr>
          <w:rFonts w:eastAsia="宋体"/>
          <w:szCs w:val="22"/>
          <w:lang w:eastAsia="zh-CN"/>
        </w:rPr>
        <w:t>he detailed procedure</w:t>
      </w:r>
      <w:r w:rsidR="00F917AA" w:rsidRPr="001C14E4">
        <w:rPr>
          <w:rFonts w:eastAsia="宋体"/>
          <w:szCs w:val="22"/>
          <w:lang w:eastAsia="zh-CN"/>
        </w:rPr>
        <w:t xml:space="preserve"> </w:t>
      </w:r>
      <w:r w:rsidR="00F917AA">
        <w:rPr>
          <w:rFonts w:eastAsia="宋体" w:hint="eastAsia"/>
          <w:szCs w:val="22"/>
          <w:lang w:eastAsia="zh-CN"/>
        </w:rPr>
        <w:t xml:space="preserve">on </w:t>
      </w:r>
      <w:r w:rsidR="00F917AA" w:rsidRPr="001C14E4">
        <w:rPr>
          <w:rFonts w:eastAsia="宋体"/>
          <w:szCs w:val="22"/>
          <w:lang w:eastAsia="zh-CN"/>
        </w:rPr>
        <w:t>CA_n5-n8</w:t>
      </w:r>
      <w:r w:rsidR="00F917AA">
        <w:rPr>
          <w:rFonts w:eastAsia="宋体" w:hint="eastAsia"/>
          <w:szCs w:val="22"/>
          <w:lang w:eastAsia="zh-CN"/>
        </w:rPr>
        <w:t xml:space="preserve">, as discussed in the WF [2], </w:t>
      </w:r>
      <w:r w:rsidR="00F917AA" w:rsidRPr="000B71F0">
        <w:rPr>
          <w:rFonts w:eastAsia="宋体"/>
          <w:szCs w:val="22"/>
          <w:lang w:eastAsia="zh-CN"/>
        </w:rPr>
        <w:t xml:space="preserve">n5 acts as </w:t>
      </w:r>
      <w:proofErr w:type="spellStart"/>
      <w:r w:rsidR="00F917AA" w:rsidRPr="000B71F0">
        <w:rPr>
          <w:rFonts w:eastAsia="宋体"/>
          <w:szCs w:val="22"/>
          <w:lang w:eastAsia="zh-CN"/>
        </w:rPr>
        <w:t>PCell</w:t>
      </w:r>
      <w:proofErr w:type="spellEnd"/>
      <w:r w:rsidR="00F917AA" w:rsidRPr="000B71F0">
        <w:rPr>
          <w:rFonts w:eastAsia="宋体"/>
          <w:szCs w:val="22"/>
          <w:lang w:eastAsia="zh-CN"/>
        </w:rPr>
        <w:t xml:space="preserve"> for the band combination</w:t>
      </w:r>
      <w:r w:rsidR="00F917AA">
        <w:rPr>
          <w:rFonts w:eastAsia="宋体" w:hint="eastAsia"/>
          <w:szCs w:val="22"/>
          <w:lang w:eastAsia="zh-CN"/>
        </w:rPr>
        <w:t xml:space="preserve">, that is, </w:t>
      </w:r>
      <w:proofErr w:type="spellStart"/>
      <w:r w:rsidR="00F917AA" w:rsidRPr="0089333E">
        <w:rPr>
          <w:rFonts w:eastAsia="宋体"/>
          <w:szCs w:val="22"/>
          <w:lang w:eastAsia="zh-CN"/>
        </w:rPr>
        <w:t>PCell</w:t>
      </w:r>
      <w:proofErr w:type="spellEnd"/>
      <w:r w:rsidR="00F917AA" w:rsidRPr="0089333E">
        <w:rPr>
          <w:rFonts w:eastAsia="宋体"/>
          <w:szCs w:val="22"/>
          <w:lang w:eastAsia="zh-CN"/>
        </w:rPr>
        <w:t xml:space="preserve"> is always n5, and n8 always serves as </w:t>
      </w:r>
      <w:proofErr w:type="spellStart"/>
      <w:r w:rsidR="00F917AA" w:rsidRPr="0089333E">
        <w:rPr>
          <w:rFonts w:eastAsia="宋体"/>
          <w:szCs w:val="22"/>
          <w:lang w:eastAsia="zh-CN"/>
        </w:rPr>
        <w:t>SCell</w:t>
      </w:r>
      <w:proofErr w:type="spellEnd"/>
      <w:r w:rsidR="00F917AA">
        <w:rPr>
          <w:rFonts w:eastAsia="宋体" w:hint="eastAsia"/>
          <w:szCs w:val="22"/>
          <w:lang w:eastAsia="zh-CN"/>
        </w:rPr>
        <w:t>.</w:t>
      </w:r>
      <w:r w:rsidR="008D1B86" w:rsidRPr="00B10CFB">
        <w:rPr>
          <w:rFonts w:cs="Arial"/>
          <w:lang w:val="en-US" w:eastAsia="zh-CN"/>
        </w:rPr>
        <w:t xml:space="preserve"> UL transmission via n8 is not scheduled to the UEs in slots where DL reception via n5 is scheduled </w:t>
      </w:r>
      <w:r w:rsidR="008D1B86">
        <w:rPr>
          <w:rFonts w:cs="Arial"/>
          <w:lang w:val="en-US" w:eastAsia="zh-CN"/>
        </w:rPr>
        <w:t xml:space="preserve">or configured </w:t>
      </w:r>
      <w:r w:rsidR="008D1B86" w:rsidRPr="00B10CFB">
        <w:rPr>
          <w:rFonts w:cs="Arial"/>
          <w:lang w:val="en-US" w:eastAsia="zh-CN"/>
        </w:rPr>
        <w:t>to the UEs, or DL reception via n5 is not scheduled to the UEs in slots where UL transmission via n8 is scheduled to the UEs.</w:t>
      </w:r>
    </w:p>
    <w:p w14:paraId="784BDD41" w14:textId="6B7F2FDC" w:rsidR="00B6102D" w:rsidRPr="008D1B86" w:rsidRDefault="008D1B86" w:rsidP="00B6102D">
      <w:pPr>
        <w:rPr>
          <w:rFonts w:eastAsia="宋体"/>
        </w:rPr>
      </w:pPr>
      <w:r>
        <w:rPr>
          <w:rFonts w:eastAsia="宋体"/>
        </w:rPr>
        <w:t xml:space="preserve">Proposal 1: </w:t>
      </w:r>
      <w:r>
        <w:rPr>
          <w:rFonts w:eastAsia="宋体"/>
          <w:szCs w:val="22"/>
          <w:lang w:eastAsia="zh-CN"/>
        </w:rPr>
        <w:t>S</w:t>
      </w:r>
      <w:r>
        <w:rPr>
          <w:rFonts w:eastAsia="宋体"/>
          <w:szCs w:val="22"/>
          <w:lang w:eastAsia="zh-CN"/>
        </w:rPr>
        <w:t xml:space="preserve">pecify the note </w:t>
      </w:r>
      <w:r>
        <w:rPr>
          <w:rFonts w:eastAsia="宋体"/>
          <w:szCs w:val="22"/>
          <w:lang w:eastAsia="zh-CN"/>
        </w:rPr>
        <w:t xml:space="preserve">in </w:t>
      </w:r>
      <w:r>
        <w:rPr>
          <w:rFonts w:eastAsia="宋体"/>
          <w:szCs w:val="22"/>
          <w:lang w:eastAsia="zh-CN"/>
        </w:rPr>
        <w:t xml:space="preserve">the CA configuration table </w:t>
      </w:r>
      <w:r>
        <w:rPr>
          <w:rFonts w:eastAsia="宋体"/>
          <w:szCs w:val="22"/>
          <w:lang w:eastAsia="zh-CN"/>
        </w:rPr>
        <w:t xml:space="preserve">to define </w:t>
      </w:r>
      <w:r>
        <w:rPr>
          <w:rFonts w:eastAsia="宋体"/>
          <w:szCs w:val="22"/>
          <w:lang w:eastAsia="zh-CN"/>
        </w:rPr>
        <w:t>scheduling limitation for CA_n5-n8</w:t>
      </w:r>
      <w:r>
        <w:rPr>
          <w:rFonts w:eastAsia="宋体"/>
          <w:szCs w:val="22"/>
          <w:lang w:eastAsia="zh-CN"/>
        </w:rPr>
        <w:t xml:space="preserve">, </w:t>
      </w:r>
      <w:r>
        <w:rPr>
          <w:rFonts w:eastAsia="宋体"/>
          <w:szCs w:val="22"/>
          <w:lang w:eastAsia="zh-CN"/>
        </w:rPr>
        <w:t xml:space="preserve">which is similar to that </w:t>
      </w:r>
      <w:r>
        <w:rPr>
          <w:rFonts w:eastAsia="宋体"/>
          <w:szCs w:val="22"/>
          <w:lang w:eastAsia="zh-CN"/>
        </w:rPr>
        <w:t>for</w:t>
      </w:r>
      <w:r>
        <w:rPr>
          <w:rFonts w:eastAsia="宋体"/>
          <w:szCs w:val="22"/>
          <w:lang w:eastAsia="zh-CN"/>
        </w:rPr>
        <w:t xml:space="preserve"> non-</w:t>
      </w:r>
      <w:r>
        <w:rPr>
          <w:rFonts w:eastAsia="宋体"/>
          <w:szCs w:val="22"/>
          <w:lang w:eastAsia="zh-CN"/>
        </w:rPr>
        <w:t>simultaneous</w:t>
      </w:r>
      <w:r>
        <w:rPr>
          <w:rFonts w:eastAsia="宋体"/>
          <w:szCs w:val="22"/>
          <w:lang w:eastAsia="zh-CN"/>
        </w:rPr>
        <w:t xml:space="preserve"> </w:t>
      </w:r>
      <w:r>
        <w:rPr>
          <w:rFonts w:eastAsia="宋体"/>
          <w:szCs w:val="22"/>
          <w:lang w:eastAsia="zh-CN"/>
        </w:rPr>
        <w:t>Rx/Tx</w:t>
      </w:r>
      <w:r>
        <w:rPr>
          <w:rFonts w:eastAsia="宋体"/>
          <w:szCs w:val="22"/>
          <w:lang w:eastAsia="zh-CN"/>
        </w:rPr>
        <w:t>.</w:t>
      </w:r>
    </w:p>
    <w:p w14:paraId="6B4F0E91" w14:textId="69836412" w:rsidR="008336B6" w:rsidRDefault="00B6102D" w:rsidP="00B6102D">
      <w:pPr>
        <w:rPr>
          <w:rFonts w:eastAsia="宋体"/>
        </w:rPr>
      </w:pPr>
      <w:r w:rsidRPr="00B6102D">
        <w:rPr>
          <w:rFonts w:eastAsia="宋体"/>
        </w:rPr>
        <w:t xml:space="preserve">Regarding </w:t>
      </w:r>
      <w:r w:rsidR="008336B6">
        <w:rPr>
          <w:rFonts w:eastAsia="宋体"/>
        </w:rPr>
        <w:t>capability reporting</w:t>
      </w:r>
      <w:r w:rsidRPr="00B6102D">
        <w:rPr>
          <w:rFonts w:eastAsia="宋体"/>
        </w:rPr>
        <w:t>:</w:t>
      </w:r>
      <w:r w:rsidR="006F61BE">
        <w:rPr>
          <w:rFonts w:eastAsia="宋体"/>
        </w:rPr>
        <w:t xml:space="preserve"> </w:t>
      </w:r>
      <w:r w:rsidRPr="00B6102D">
        <w:rPr>
          <w:rFonts w:eastAsia="宋体"/>
        </w:rPr>
        <w:t xml:space="preserve">Case 1 requires the </w:t>
      </w:r>
      <w:r w:rsidR="004E4CBB">
        <w:rPr>
          <w:rFonts w:eastAsia="宋体"/>
        </w:rPr>
        <w:t>BS</w:t>
      </w:r>
      <w:r w:rsidRPr="00B6102D">
        <w:rPr>
          <w:rFonts w:eastAsia="宋体"/>
        </w:rPr>
        <w:t xml:space="preserve"> to avoid allocating n5 DL resources to specific </w:t>
      </w:r>
      <w:r w:rsidR="004E4CBB">
        <w:rPr>
          <w:rFonts w:eastAsia="宋体"/>
        </w:rPr>
        <w:t>UE, meanwhile, case 2 requires the BS remove UL configuration of n8 UL to the specific UE via RRC</w:t>
      </w:r>
      <w:r w:rsidRPr="00B6102D">
        <w:rPr>
          <w:rFonts w:eastAsia="宋体"/>
        </w:rPr>
        <w:t xml:space="preserve">. </w:t>
      </w:r>
      <w:r w:rsidR="004E4CBB">
        <w:rPr>
          <w:rFonts w:eastAsia="宋体"/>
        </w:rPr>
        <w:t xml:space="preserve">Although BS know the capability support when UE reporting UL CA_n5-n8, it is still beneficial to explicitly report this capability in case some UEs have other implementation for supporting UL CA_n5-n8 in future. </w:t>
      </w:r>
    </w:p>
    <w:p w14:paraId="44D40790" w14:textId="37A08CA0" w:rsidR="00B6102D" w:rsidRPr="00B6102D" w:rsidRDefault="004E4CBB" w:rsidP="00B6102D">
      <w:pPr>
        <w:rPr>
          <w:rFonts w:eastAsia="宋体"/>
        </w:rPr>
      </w:pPr>
      <w:r>
        <w:rPr>
          <w:rFonts w:eastAsia="宋体"/>
        </w:rPr>
        <w:t xml:space="preserve">Proposal </w:t>
      </w:r>
      <w:r w:rsidR="006D2830">
        <w:rPr>
          <w:rFonts w:eastAsia="宋体"/>
        </w:rPr>
        <w:t>2</w:t>
      </w:r>
      <w:r>
        <w:rPr>
          <w:rFonts w:eastAsia="宋体"/>
        </w:rPr>
        <w:t xml:space="preserve">: Introduce UE capability for supporting UL </w:t>
      </w:r>
      <w:r>
        <w:rPr>
          <w:rFonts w:eastAsia="宋体"/>
          <w:szCs w:val="22"/>
          <w:lang w:eastAsia="zh-CN"/>
        </w:rPr>
        <w:t>CA_n5-n8 with non-concurrent n5 DL and n8 UL.</w:t>
      </w:r>
    </w:p>
    <w:p w14:paraId="053EE884" w14:textId="77777777" w:rsidR="00DA41E0" w:rsidRDefault="00DA41E0" w:rsidP="00DA41E0">
      <w:pPr>
        <w:pStyle w:val="1"/>
        <w:rPr>
          <w:rFonts w:eastAsia="宋体"/>
          <w:lang w:eastAsia="zh-CN"/>
        </w:rPr>
      </w:pPr>
      <w:r>
        <w:rPr>
          <w:rFonts w:eastAsia="宋体" w:hint="eastAsia"/>
          <w:lang w:eastAsia="zh-CN"/>
        </w:rPr>
        <w:t>Conclusion</w:t>
      </w:r>
    </w:p>
    <w:p w14:paraId="596AD1F7" w14:textId="45B85DFC" w:rsidR="00DA41E0" w:rsidRDefault="00DA41E0" w:rsidP="00DA41E0">
      <w:pPr>
        <w:overflowPunct/>
        <w:autoSpaceDE/>
        <w:adjustRightInd/>
        <w:jc w:val="both"/>
        <w:rPr>
          <w:rFonts w:eastAsia="宋体"/>
          <w:szCs w:val="22"/>
          <w:lang w:eastAsia="zh-CN"/>
        </w:rPr>
      </w:pPr>
      <w:r>
        <w:rPr>
          <w:rFonts w:eastAsia="宋体" w:hint="eastAsia"/>
          <w:szCs w:val="22"/>
          <w:lang w:eastAsia="zh-CN"/>
        </w:rPr>
        <w:t>I</w:t>
      </w:r>
      <w:r w:rsidR="009C1C14">
        <w:rPr>
          <w:rFonts w:eastAsia="宋体" w:hint="eastAsia"/>
          <w:szCs w:val="22"/>
          <w:lang w:eastAsia="zh-CN"/>
        </w:rPr>
        <w:t xml:space="preserve">n this contribution, we </w:t>
      </w:r>
      <w:r w:rsidR="006271E4">
        <w:rPr>
          <w:rFonts w:eastAsia="宋体"/>
          <w:szCs w:val="22"/>
          <w:lang w:eastAsia="zh-CN"/>
        </w:rPr>
        <w:t xml:space="preserve">give our </w:t>
      </w:r>
      <w:r w:rsidR="00253BDE">
        <w:rPr>
          <w:rFonts w:eastAsia="宋体"/>
          <w:szCs w:val="22"/>
          <w:lang w:eastAsia="zh-CN"/>
        </w:rPr>
        <w:t xml:space="preserve">observation and proposal </w:t>
      </w:r>
      <w:r w:rsidR="00253BDE">
        <w:rPr>
          <w:rFonts w:eastAsia="宋体" w:hint="eastAsia"/>
          <w:szCs w:val="22"/>
          <w:lang w:eastAsia="zh-CN"/>
        </w:rPr>
        <w:t>on</w:t>
      </w:r>
      <w:r w:rsidR="00253BDE">
        <w:rPr>
          <w:rFonts w:eastAsia="宋体"/>
          <w:szCs w:val="22"/>
          <w:lang w:eastAsia="zh-CN"/>
        </w:rPr>
        <w:t xml:space="preserve"> </w:t>
      </w:r>
      <w:r w:rsidR="008D1B86">
        <w:rPr>
          <w:rFonts w:eastAsia="宋体"/>
          <w:szCs w:val="22"/>
          <w:lang w:eastAsia="zh-CN"/>
        </w:rPr>
        <w:t>spec</w:t>
      </w:r>
      <w:r w:rsidR="00253BDE">
        <w:rPr>
          <w:rFonts w:eastAsia="宋体"/>
          <w:szCs w:val="22"/>
          <w:lang w:eastAsia="zh-CN"/>
        </w:rPr>
        <w:t xml:space="preserve"> impact and capability reporting</w:t>
      </w:r>
      <w:r w:rsidR="006271E4">
        <w:rPr>
          <w:rFonts w:eastAsia="宋体"/>
          <w:szCs w:val="22"/>
          <w:lang w:eastAsia="zh-CN"/>
        </w:rPr>
        <w:t xml:space="preserve"> for </w:t>
      </w:r>
      <w:r w:rsidR="006271E4" w:rsidRPr="006271E4">
        <w:rPr>
          <w:rFonts w:eastAsia="宋体"/>
          <w:szCs w:val="22"/>
          <w:lang w:eastAsia="zh-CN"/>
        </w:rPr>
        <w:t>CA_n5-n8</w:t>
      </w:r>
      <w:r w:rsidR="006271E4">
        <w:rPr>
          <w:rFonts w:eastAsia="宋体"/>
          <w:szCs w:val="22"/>
          <w:lang w:eastAsia="zh-CN"/>
        </w:rPr>
        <w:t xml:space="preserve"> </w:t>
      </w:r>
      <w:r w:rsidR="00253BDE">
        <w:rPr>
          <w:rFonts w:eastAsia="宋体"/>
          <w:szCs w:val="22"/>
          <w:lang w:eastAsia="zh-CN"/>
        </w:rPr>
        <w:t>with non-concurrent n5 DL and n8 UL.</w:t>
      </w:r>
    </w:p>
    <w:p w14:paraId="14B6C41D" w14:textId="4285EF93" w:rsidR="00253BDE" w:rsidRPr="008D1B86" w:rsidRDefault="008D1B86" w:rsidP="00253BDE">
      <w:pPr>
        <w:rPr>
          <w:rFonts w:eastAsia="宋体"/>
        </w:rPr>
      </w:pPr>
      <w:r w:rsidRPr="008D1B86">
        <w:rPr>
          <w:rFonts w:eastAsia="宋体"/>
          <w:b/>
          <w:bCs/>
        </w:rPr>
        <w:lastRenderedPageBreak/>
        <w:t xml:space="preserve">Proposal 1: </w:t>
      </w:r>
      <w:r>
        <w:rPr>
          <w:rFonts w:eastAsia="宋体"/>
          <w:szCs w:val="22"/>
          <w:lang w:eastAsia="zh-CN"/>
        </w:rPr>
        <w:t>Specify the note in the CA configuration table to define scheduling limitation for CA_n5-n8, which is similar to that for non-simultaneous Rx/Tx.</w:t>
      </w:r>
    </w:p>
    <w:p w14:paraId="7DEC8558" w14:textId="3C9B7C9F" w:rsidR="00253BDE" w:rsidRPr="007556FD" w:rsidRDefault="00253BDE" w:rsidP="007556FD">
      <w:pPr>
        <w:rPr>
          <w:rFonts w:eastAsia="宋体"/>
        </w:rPr>
      </w:pPr>
      <w:r w:rsidRPr="00253BDE">
        <w:rPr>
          <w:rFonts w:eastAsia="宋体"/>
          <w:b/>
          <w:bCs/>
        </w:rPr>
        <w:t xml:space="preserve">Proposal </w:t>
      </w:r>
      <w:r w:rsidR="008D1B86">
        <w:rPr>
          <w:rFonts w:eastAsia="宋体"/>
          <w:b/>
          <w:bCs/>
        </w:rPr>
        <w:t>2</w:t>
      </w:r>
      <w:r w:rsidRPr="00253BDE">
        <w:rPr>
          <w:rFonts w:eastAsia="宋体"/>
          <w:b/>
          <w:bCs/>
        </w:rPr>
        <w:t>:</w:t>
      </w:r>
      <w:r>
        <w:rPr>
          <w:rFonts w:eastAsia="宋体"/>
        </w:rPr>
        <w:t xml:space="preserve"> Introduce UE capability for supporting UL </w:t>
      </w:r>
      <w:r>
        <w:rPr>
          <w:rFonts w:eastAsia="宋体"/>
          <w:szCs w:val="22"/>
          <w:lang w:eastAsia="zh-CN"/>
        </w:rPr>
        <w:t>CA_n5-n8 with non-concurrent n5 DL and n8 UL.</w:t>
      </w:r>
    </w:p>
    <w:p w14:paraId="396FC429" w14:textId="77777777" w:rsidR="00D63A38" w:rsidRDefault="00D63A38" w:rsidP="00D63A38">
      <w:pPr>
        <w:pStyle w:val="1"/>
        <w:numPr>
          <w:ilvl w:val="0"/>
          <w:numId w:val="0"/>
        </w:numPr>
        <w:rPr>
          <w:rFonts w:eastAsia="宋体"/>
          <w:lang w:eastAsia="zh-CN"/>
        </w:rPr>
      </w:pPr>
      <w:r>
        <w:t>References</w:t>
      </w:r>
    </w:p>
    <w:p w14:paraId="0FC532F6" w14:textId="5B4BA53D" w:rsidR="00E336F7" w:rsidRDefault="007556FD" w:rsidP="00390643">
      <w:pPr>
        <w:pStyle w:val="aff0"/>
        <w:widowControl w:val="0"/>
        <w:numPr>
          <w:ilvl w:val="0"/>
          <w:numId w:val="6"/>
        </w:numPr>
        <w:overflowPunct/>
        <w:autoSpaceDE/>
        <w:autoSpaceDN/>
        <w:adjustRightInd/>
        <w:snapToGrid w:val="0"/>
        <w:spacing w:after="0pt"/>
        <w:contextualSpacing w:val="0"/>
        <w:textAlignment w:val="auto"/>
      </w:pPr>
      <w:r w:rsidRPr="007556FD">
        <w:t>R4-2507910</w:t>
      </w:r>
      <w:r w:rsidR="00390643">
        <w:t xml:space="preserve">, </w:t>
      </w:r>
      <w:r w:rsidRPr="007556FD">
        <w:t>WF on simultaneous Rx/Tx requirements</w:t>
      </w:r>
      <w:r w:rsidR="00390643" w:rsidRPr="00390643">
        <w:t>, Huawei</w:t>
      </w:r>
    </w:p>
    <w:p w14:paraId="348B757D" w14:textId="77777777" w:rsidR="00F917AA" w:rsidRPr="00C13F41" w:rsidRDefault="00F917AA" w:rsidP="00F917AA">
      <w:pPr>
        <w:pStyle w:val="aff0"/>
        <w:numPr>
          <w:ilvl w:val="0"/>
          <w:numId w:val="6"/>
        </w:numPr>
        <w:rPr>
          <w:color w:val="000000" w:themeColor="text1"/>
        </w:rPr>
      </w:pPr>
      <w:r w:rsidRPr="001105D6">
        <w:rPr>
          <w:color w:val="000000" w:themeColor="text1"/>
        </w:rPr>
        <w:t xml:space="preserve">R4-2511850, WF on UL CA_n5-n8, CATT, Huawei, China Telecom, China Unicom, </w:t>
      </w:r>
      <w:proofErr w:type="spellStart"/>
      <w:r w:rsidRPr="001105D6">
        <w:rPr>
          <w:color w:val="000000" w:themeColor="text1"/>
        </w:rPr>
        <w:t>Anterix</w:t>
      </w:r>
      <w:proofErr w:type="spellEnd"/>
    </w:p>
    <w:p w14:paraId="3581183C" w14:textId="77777777" w:rsidR="00F917AA" w:rsidRPr="007556FD" w:rsidRDefault="00F917AA" w:rsidP="00390643">
      <w:pPr>
        <w:pStyle w:val="aff0"/>
        <w:widowControl w:val="0"/>
        <w:numPr>
          <w:ilvl w:val="0"/>
          <w:numId w:val="6"/>
        </w:numPr>
        <w:overflowPunct/>
        <w:autoSpaceDE/>
        <w:autoSpaceDN/>
        <w:adjustRightInd/>
        <w:snapToGrid w:val="0"/>
        <w:spacing w:after="0pt"/>
        <w:contextualSpacing w:val="0"/>
        <w:textAlignment w:val="auto"/>
      </w:pPr>
    </w:p>
    <w:sectPr w:rsidR="00F917AA" w:rsidRPr="007556FD" w:rsidSect="00413D00">
      <w:footerReference w:type="default" r:id="rId8"/>
      <w:footnotePr>
        <w:numRestart w:val="eachSect"/>
      </w:footnotePr>
      <w:pgSz w:w="595.35pt" w:h="842pt" w:code="9"/>
      <w:pgMar w:top="70.80pt" w:right="56.65pt" w:bottom="56.65pt" w:left="56.65pt" w:header="42.50pt" w:footer="17pt" w:gutter="0pt"/>
      <w:cols w:space="36pt"/>
    </w:sectPr>
  </w:body>
</w:document>
</file>

<file path=word/endnotes.xml><?xml version="1.0" encoding="utf-8"?>
<w:endnote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i="http://schemas.microsoft.com/office/word/2010/wordprocessingInk" xmlns:wne="http://schemas.microsoft.com/office/word/2006/wordml" mc:Ignorable="w14 w15 w16se w16cid w16 w16cex w16sdtdh wne wp14">
  <w:endnote w:type="separator" w:id="-1">
    <w:p w14:paraId="36A168C5" w14:textId="77777777" w:rsidR="00433347" w:rsidRDefault="00433347">
      <w:r>
        <w:separator/>
      </w:r>
    </w:p>
  </w:endnote>
  <w:endnote w:type="continuationSeparator" w:id="0">
    <w:p w14:paraId="69DB756D" w14:textId="77777777" w:rsidR="00433347" w:rsidRDefault="00433347">
      <w:r>
        <w:continuationSeparator/>
      </w:r>
    </w:p>
  </w:endnote>
</w:endnotes>
</file>

<file path=word/fontTable.xml><?xml version="1.0" encoding="utf-8"?>
<w:fonts xmlns:mc="http://schemas.openxmlformats.org/markup-compatibility/2006" xmlns:r="http://purl.oclc.org/ooxml/officeDocument/relationships"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family w:val="auto"/>
    <w:pitch w:val="variable"/>
    <w:sig w:usb0="00000000" w:usb1="10000000" w:usb2="00000000" w:usb3="00000000" w:csb0="80000000" w:csb1="00000000"/>
  </w:font>
  <w:font w:name="Times New Roman">
    <w:panose1 w:val="02020603050405020304"/>
    <w:charset w:characterSet="iso-8859-1"/>
    <w:family w:val="roman"/>
    <w:pitch w:val="variable"/>
    <w:sig w:usb0="E0002EFF" w:usb1="C000785B" w:usb2="00000009" w:usb3="00000000" w:csb0="000001FF" w:csb1="00000000"/>
  </w:font>
  <w:font w:name="Calibri">
    <w:panose1 w:val="020F0502020204030204"/>
    <w:charset w:characterSet="iso-8859-1"/>
    <w:family w:val="swiss"/>
    <w:pitch w:val="variable"/>
    <w:sig w:usb0="E4002EFF" w:usb1="C200247B" w:usb2="00000009" w:usb3="00000000" w:csb0="000001FF" w:csb1="00000000"/>
  </w:font>
  <w:font w:name="Symbol">
    <w:panose1 w:val="05050102010706020507"/>
    <w:family w:val="roman"/>
    <w:pitch w:val="variable"/>
    <w:sig w:usb0="00000000" w:usb1="10000000" w:usb2="00000000" w:usb3="00000000" w:csb0="80000000" w:csb1="00000000"/>
  </w:font>
  <w:font w:name="Courier New">
    <w:panose1 w:val="02070309020205020404"/>
    <w:charset w:characterSet="iso-8859-1"/>
    <w:family w:val="modern"/>
    <w:pitch w:val="fixed"/>
    <w:sig w:usb0="E0002EFF" w:usb1="C0007843" w:usb2="00000009" w:usb3="00000000" w:csb0="000001FF" w:csb1="00000000"/>
  </w:font>
  <w:font w:name="Arial">
    <w:panose1 w:val="020B0604020202020204"/>
    <w:charset w:characterSet="iso-8859-1"/>
    <w:family w:val="swiss"/>
    <w:pitch w:val="variable"/>
    <w:sig w:usb0="E0002EFF" w:usb1="C000785B" w:usb2="00000009" w:usb3="00000000" w:csb0="000001FF" w:csb1="00000000"/>
  </w:font>
  <w:font w:name="ZapfDingbats">
    <w:altName w:val="Wingdings"/>
    <w:panose1 w:val="00000000000000000000"/>
    <w:family w:val="decorative"/>
    <w:notTrueType/>
    <w:pitch w:val="variable"/>
    <w:sig w:usb0="00000000" w:usb1="10000000" w:usb2="00000000" w:usb3="00000000" w:csb0="80000000" w:csb1="00000000"/>
  </w:font>
  <w:font w:name="MS Mincho">
    <w:altName w:val="Yu Gothic"/>
    <w:panose1 w:val="02020609040205080304"/>
    <w:charset w:characterSet="shift_jis"/>
    <w:family w:val="modern"/>
    <w:pitch w:val="fixed"/>
    <w:sig w:usb0="E00002FF" w:usb1="6AC7FDFB" w:usb2="08000012" w:usb3="00000000" w:csb0="0002009F" w:csb1="00000000"/>
  </w:font>
  <w:font w:name="Verdana">
    <w:panose1 w:val="020B0604030504040204"/>
    <w:charset w:characterSet="iso-8859-1"/>
    <w:family w:val="swiss"/>
    <w:pitch w:val="variable"/>
    <w:sig w:usb0="A00006FF" w:usb1="4000205B" w:usb2="00000010" w:usb3="00000000" w:csb0="0000019F" w:csb1="00000000"/>
  </w:font>
  <w:font w:name="Batang">
    <w:altName w:val="Malgun Gothic"/>
    <w:panose1 w:val="02030600000101010101"/>
    <w:charset w:characterSet="ks_c-5601-1987"/>
    <w:family w:val="roman"/>
    <w:pitch w:val="variable"/>
    <w:sig w:usb0="B00002AF" w:usb1="69D77CFB" w:usb2="00000030" w:usb3="00000000" w:csb0="0008009F" w:csb1="00000000"/>
  </w:font>
  <w:font w:name="宋体">
    <w:altName w:val="SimSun"/>
    <w:panose1 w:val="02010600030101010101"/>
    <w:charset w:characterSet="GBK"/>
    <w:family w:val="auto"/>
    <w:pitch w:val="variable"/>
    <w:sig w:usb0="00000203" w:usb1="288F0000" w:usb2="00000016" w:usb3="00000000" w:csb0="00040001" w:csb1="00000000"/>
  </w:font>
  <w:font w:name="Tahoma">
    <w:panose1 w:val="020B0604030504040204"/>
    <w:charset w:characterSet="iso-8859-1"/>
    <w:family w:val="swiss"/>
    <w:pitch w:val="variable"/>
    <w:sig w:usb0="E1002EFF" w:usb1="C000605B" w:usb2="00000029" w:usb3="00000000" w:csb0="000101FF" w:csb1="00000000"/>
  </w:font>
  <w:font w:name="–¾’©">
    <w:altName w:val="MS Gothic"/>
    <w:panose1 w:val="00000000000000000000"/>
    <w:charset w:characterSet="shift_jis"/>
    <w:family w:val="roman"/>
    <w:notTrueType/>
    <w:pitch w:val="fixed"/>
    <w:sig w:usb0="00000000" w:usb1="08070000" w:usb2="00000010" w:usb3="00000000" w:csb0="00020000" w:csb1="00000000"/>
  </w:font>
  <w:font w:name="Osaka">
    <w:altName w:val="MS Gothic"/>
    <w:panose1 w:val="00000000000000000000"/>
    <w:charset w:characterSet="shift_jis"/>
    <w:family w:val="auto"/>
    <w:notTrueType/>
    <w:pitch w:val="variable"/>
    <w:sig w:usb0="00000001" w:usb1="08070000" w:usb2="00000010" w:usb3="00000000" w:csb0="00020000" w:csb1="00000000"/>
  </w:font>
  <w:font w:name="等线">
    <w:altName w:val="DengXian"/>
    <w:panose1 w:val="02010600030101010101"/>
    <w:charset w:characterSet="GBK"/>
    <w:family w:val="auto"/>
    <w:pitch w:val="variable"/>
    <w:sig w:usb0="A00002BF" w:usb1="38CF7CFA" w:usb2="00000016" w:usb3="00000000" w:csb0="0004000F" w:csb1="00000000"/>
  </w:font>
  <w:font w:name="Malgun Gothic">
    <w:panose1 w:val="020B0503020000020004"/>
    <w:charset w:characterSet="ks_c-5601-1987"/>
    <w:family w:val="swiss"/>
    <w:pitch w:val="variable"/>
    <w:sig w:usb0="9000002F" w:usb1="29D77CFB" w:usb2="00000012" w:usb3="00000000" w:csb0="00080001" w:csb1="00000000"/>
  </w:font>
  <w:font w:name="等线 Light">
    <w:panose1 w:val="02010600030101010101"/>
    <w:charset w:characterSet="GBK"/>
    <w:family w:val="auto"/>
    <w:pitch w:val="variable"/>
    <w:sig w:usb0="A00002BF" w:usb1="38CF7CFA" w:usb2="00000016" w:usb3="00000000" w:csb0="0004000F" w:csb1="00000000"/>
  </w:font>
</w:fonts>
</file>

<file path=word/footer1.xml><?xml version="1.0" encoding="utf-8"?>
<w:ftr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i="http://schemas.microsoft.com/office/word/2010/wordprocessingInk" xmlns:wne="http://schemas.microsoft.com/office/word/2006/wordml" mc:Ignorable="w14 w15 w16se w16cid w16 w16cex w16sdtdh wne wp14">
  <w:p w14:paraId="5BE6F06B" w14:textId="77777777" w:rsidR="00FA3801" w:rsidRDefault="00FA3801">
    <w:pPr>
      <w:pStyle w:val="a7"/>
    </w:pPr>
    <w:r>
      <w:t>3GPP</w:t>
    </w:r>
  </w:p>
</w:ftr>
</file>

<file path=word/footnotes.xml><?xml version="1.0" encoding="utf-8"?>
<w:footnote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i="http://schemas.microsoft.com/office/word/2010/wordprocessingInk" xmlns:wne="http://schemas.microsoft.com/office/word/2006/wordml" mc:Ignorable="w14 w15 w16se w16cid w16 w16cex w16sdtdh wne wp14">
  <w:footnote w:type="separator" w:id="-1">
    <w:p w14:paraId="6D35DA44" w14:textId="77777777" w:rsidR="00433347" w:rsidRDefault="00433347">
      <w:r>
        <w:separator/>
      </w:r>
    </w:p>
  </w:footnote>
  <w:footnote w:type="continuationSeparator" w:id="0">
    <w:p w14:paraId="0721FC35" w14:textId="77777777" w:rsidR="00433347" w:rsidRDefault="00433347">
      <w:r>
        <w:continuationSeparator/>
      </w:r>
    </w:p>
  </w:footnote>
</w:footnotes>
</file>

<file path=word/numbering.xml><?xml version="1.0" encoding="utf-8"?>
<w:numbering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i="http://schemas.microsoft.com/office/word/2010/wordprocessingInk" xmlns:wne="http://schemas.microsoft.com/office/word/2006/wordml" mc:Ignorable="w14 w15 w16se w16cid w16 w16cex w16sdtdh wne wp14">
  <w:abstractNum w:abstractNumId="0" w15:restartNumberingAfterBreak="0">
    <w:nsid w:val="FFFFFFFE"/>
    <w:multiLevelType w:val="singleLevel"/>
    <w:tmpl w:val="FFFFFFFF"/>
    <w:lvl w:ilvl="0">
      <w:numFmt w:val="decimal"/>
      <w:lvlText w:val="*"/>
      <w:lvlJc w:val="start"/>
    </w:lvl>
  </w:abstractNum>
  <w:abstractNum w:abstractNumId="1" w15:restartNumberingAfterBreak="0">
    <w:nsid w:val="0F316FEA"/>
    <w:multiLevelType w:val="hybridMultilevel"/>
    <w:tmpl w:val="5DC25856"/>
    <w:lvl w:ilvl="0" w:tplc="7B2CD386">
      <w:start w:val="1"/>
      <w:numFmt w:val="bullet"/>
      <w:lvlText w:val=""/>
      <w:lvlJc w:val="start"/>
      <w:pPr>
        <w:ind w:start="23pt" w:hanging="21pt"/>
      </w:pPr>
      <w:rPr>
        <w:rFonts w:ascii="Wingdings" w:hAnsi="Wingdings" w:hint="default"/>
      </w:rPr>
    </w:lvl>
    <w:lvl w:ilvl="1" w:tplc="04090003">
      <w:start w:val="1"/>
      <w:numFmt w:val="bullet"/>
      <w:lvlText w:val=""/>
      <w:lvlJc w:val="start"/>
      <w:pPr>
        <w:ind w:start="44pt" w:hanging="21pt"/>
      </w:pPr>
      <w:rPr>
        <w:rFonts w:ascii="Wingdings" w:hAnsi="Wingdings" w:hint="default"/>
      </w:rPr>
    </w:lvl>
    <w:lvl w:ilvl="2" w:tplc="04090005" w:tentative="1">
      <w:start w:val="1"/>
      <w:numFmt w:val="bullet"/>
      <w:lvlText w:val=""/>
      <w:lvlJc w:val="start"/>
      <w:pPr>
        <w:ind w:start="65pt" w:hanging="21pt"/>
      </w:pPr>
      <w:rPr>
        <w:rFonts w:ascii="Wingdings" w:hAnsi="Wingdings" w:hint="default"/>
      </w:rPr>
    </w:lvl>
    <w:lvl w:ilvl="3" w:tplc="04090001" w:tentative="1">
      <w:start w:val="1"/>
      <w:numFmt w:val="bullet"/>
      <w:lvlText w:val=""/>
      <w:lvlJc w:val="start"/>
      <w:pPr>
        <w:ind w:start="86pt" w:hanging="21pt"/>
      </w:pPr>
      <w:rPr>
        <w:rFonts w:ascii="Wingdings" w:hAnsi="Wingdings" w:hint="default"/>
      </w:rPr>
    </w:lvl>
    <w:lvl w:ilvl="4" w:tplc="04090003" w:tentative="1">
      <w:start w:val="1"/>
      <w:numFmt w:val="bullet"/>
      <w:lvlText w:val=""/>
      <w:lvlJc w:val="start"/>
      <w:pPr>
        <w:ind w:start="107pt" w:hanging="21pt"/>
      </w:pPr>
      <w:rPr>
        <w:rFonts w:ascii="Wingdings" w:hAnsi="Wingdings" w:hint="default"/>
      </w:rPr>
    </w:lvl>
    <w:lvl w:ilvl="5" w:tplc="04090005" w:tentative="1">
      <w:start w:val="1"/>
      <w:numFmt w:val="bullet"/>
      <w:lvlText w:val=""/>
      <w:lvlJc w:val="start"/>
      <w:pPr>
        <w:ind w:start="128pt" w:hanging="21pt"/>
      </w:pPr>
      <w:rPr>
        <w:rFonts w:ascii="Wingdings" w:hAnsi="Wingdings" w:hint="default"/>
      </w:rPr>
    </w:lvl>
    <w:lvl w:ilvl="6" w:tplc="04090001" w:tentative="1">
      <w:start w:val="1"/>
      <w:numFmt w:val="bullet"/>
      <w:lvlText w:val=""/>
      <w:lvlJc w:val="start"/>
      <w:pPr>
        <w:ind w:start="149pt" w:hanging="21pt"/>
      </w:pPr>
      <w:rPr>
        <w:rFonts w:ascii="Wingdings" w:hAnsi="Wingdings" w:hint="default"/>
      </w:rPr>
    </w:lvl>
    <w:lvl w:ilvl="7" w:tplc="04090003" w:tentative="1">
      <w:start w:val="1"/>
      <w:numFmt w:val="bullet"/>
      <w:lvlText w:val=""/>
      <w:lvlJc w:val="start"/>
      <w:pPr>
        <w:ind w:start="170pt" w:hanging="21pt"/>
      </w:pPr>
      <w:rPr>
        <w:rFonts w:ascii="Wingdings" w:hAnsi="Wingdings" w:hint="default"/>
      </w:rPr>
    </w:lvl>
    <w:lvl w:ilvl="8" w:tplc="04090005" w:tentative="1">
      <w:start w:val="1"/>
      <w:numFmt w:val="bullet"/>
      <w:lvlText w:val=""/>
      <w:lvlJc w:val="start"/>
      <w:pPr>
        <w:ind w:start="191pt" w:hanging="21pt"/>
      </w:pPr>
      <w:rPr>
        <w:rFonts w:ascii="Wingdings" w:hAnsi="Wingdings" w:hint="default"/>
      </w:rPr>
    </w:lvl>
  </w:abstractNum>
  <w:abstractNum w:abstractNumId="2" w15:restartNumberingAfterBreak="0">
    <w:nsid w:val="0FC77385"/>
    <w:multiLevelType w:val="hybridMultilevel"/>
    <w:tmpl w:val="2E8E8148"/>
    <w:lvl w:ilvl="0" w:tplc="9A1468D4">
      <w:start w:val="1"/>
      <w:numFmt w:val="bullet"/>
      <w:lvlText w:val="−"/>
      <w:lvlJc w:val="start"/>
      <w:pPr>
        <w:ind w:start="35.20pt" w:hanging="21pt"/>
      </w:pPr>
      <w:rPr>
        <w:rFonts w:ascii="Calibri" w:hAnsi="Calibri" w:hint="default"/>
      </w:rPr>
    </w:lvl>
    <w:lvl w:ilvl="1" w:tplc="04090003" w:tentative="1">
      <w:start w:val="1"/>
      <w:numFmt w:val="bullet"/>
      <w:lvlText w:val=""/>
      <w:lvlJc w:val="start"/>
      <w:pPr>
        <w:ind w:start="56.20pt" w:hanging="21pt"/>
      </w:pPr>
      <w:rPr>
        <w:rFonts w:ascii="Wingdings" w:hAnsi="Wingdings" w:hint="default"/>
      </w:rPr>
    </w:lvl>
    <w:lvl w:ilvl="2" w:tplc="04090005" w:tentative="1">
      <w:start w:val="1"/>
      <w:numFmt w:val="bullet"/>
      <w:lvlText w:val=""/>
      <w:lvlJc w:val="start"/>
      <w:pPr>
        <w:ind w:start="77.20pt" w:hanging="21pt"/>
      </w:pPr>
      <w:rPr>
        <w:rFonts w:ascii="Wingdings" w:hAnsi="Wingdings" w:hint="default"/>
      </w:rPr>
    </w:lvl>
    <w:lvl w:ilvl="3" w:tplc="04090001" w:tentative="1">
      <w:start w:val="1"/>
      <w:numFmt w:val="bullet"/>
      <w:lvlText w:val=""/>
      <w:lvlJc w:val="start"/>
      <w:pPr>
        <w:ind w:start="98.20pt" w:hanging="21pt"/>
      </w:pPr>
      <w:rPr>
        <w:rFonts w:ascii="Wingdings" w:hAnsi="Wingdings" w:hint="default"/>
      </w:rPr>
    </w:lvl>
    <w:lvl w:ilvl="4" w:tplc="04090003" w:tentative="1">
      <w:start w:val="1"/>
      <w:numFmt w:val="bullet"/>
      <w:lvlText w:val=""/>
      <w:lvlJc w:val="start"/>
      <w:pPr>
        <w:ind w:start="119.20pt" w:hanging="21pt"/>
      </w:pPr>
      <w:rPr>
        <w:rFonts w:ascii="Wingdings" w:hAnsi="Wingdings" w:hint="default"/>
      </w:rPr>
    </w:lvl>
    <w:lvl w:ilvl="5" w:tplc="04090005" w:tentative="1">
      <w:start w:val="1"/>
      <w:numFmt w:val="bullet"/>
      <w:lvlText w:val=""/>
      <w:lvlJc w:val="start"/>
      <w:pPr>
        <w:ind w:start="140.20pt" w:hanging="21pt"/>
      </w:pPr>
      <w:rPr>
        <w:rFonts w:ascii="Wingdings" w:hAnsi="Wingdings" w:hint="default"/>
      </w:rPr>
    </w:lvl>
    <w:lvl w:ilvl="6" w:tplc="04090001" w:tentative="1">
      <w:start w:val="1"/>
      <w:numFmt w:val="bullet"/>
      <w:lvlText w:val=""/>
      <w:lvlJc w:val="start"/>
      <w:pPr>
        <w:ind w:start="161.20pt" w:hanging="21pt"/>
      </w:pPr>
      <w:rPr>
        <w:rFonts w:ascii="Wingdings" w:hAnsi="Wingdings" w:hint="default"/>
      </w:rPr>
    </w:lvl>
    <w:lvl w:ilvl="7" w:tplc="04090003" w:tentative="1">
      <w:start w:val="1"/>
      <w:numFmt w:val="bullet"/>
      <w:lvlText w:val=""/>
      <w:lvlJc w:val="start"/>
      <w:pPr>
        <w:ind w:start="182.20pt" w:hanging="21pt"/>
      </w:pPr>
      <w:rPr>
        <w:rFonts w:ascii="Wingdings" w:hAnsi="Wingdings" w:hint="default"/>
      </w:rPr>
    </w:lvl>
    <w:lvl w:ilvl="8" w:tplc="04090005" w:tentative="1">
      <w:start w:val="1"/>
      <w:numFmt w:val="bullet"/>
      <w:lvlText w:val=""/>
      <w:lvlJc w:val="start"/>
      <w:pPr>
        <w:ind w:start="203.20pt" w:hanging="21pt"/>
      </w:pPr>
      <w:rPr>
        <w:rFonts w:ascii="Wingdings" w:hAnsi="Wingdings" w:hint="default"/>
      </w:rPr>
    </w:lvl>
  </w:abstractNum>
  <w:abstractNum w:abstractNumId="3" w15:restartNumberingAfterBreak="0">
    <w:nsid w:val="11CC6AE4"/>
    <w:multiLevelType w:val="hybridMultilevel"/>
    <w:tmpl w:val="E2E2BB66"/>
    <w:lvl w:ilvl="0" w:tplc="0C0A0011">
      <w:start w:val="1"/>
      <w:numFmt w:val="decimal"/>
      <w:lvlText w:val="%1)"/>
      <w:lvlJc w:val="start"/>
      <w:pPr>
        <w:ind w:start="36pt" w:hanging="18pt"/>
      </w:pPr>
      <w:rPr>
        <w:rFonts w:hint="default"/>
      </w:rPr>
    </w:lvl>
    <w:lvl w:ilvl="1" w:tplc="0C0A0019">
      <w:start w:val="1"/>
      <w:numFmt w:val="lowerLetter"/>
      <w:lvlText w:val="%2."/>
      <w:lvlJc w:val="start"/>
      <w:pPr>
        <w:ind w:start="72pt" w:hanging="18pt"/>
      </w:pPr>
    </w:lvl>
    <w:lvl w:ilvl="2" w:tplc="0C0A001B">
      <w:start w:val="1"/>
      <w:numFmt w:val="lowerRoman"/>
      <w:lvlText w:val="%3."/>
      <w:lvlJc w:val="end"/>
      <w:pPr>
        <w:ind w:start="108pt" w:hanging="9pt"/>
      </w:pPr>
    </w:lvl>
    <w:lvl w:ilvl="3" w:tplc="0C0A000F" w:tentative="1">
      <w:start w:val="1"/>
      <w:numFmt w:val="decimal"/>
      <w:lvlText w:val="%4."/>
      <w:lvlJc w:val="start"/>
      <w:pPr>
        <w:ind w:start="144pt" w:hanging="18pt"/>
      </w:pPr>
    </w:lvl>
    <w:lvl w:ilvl="4" w:tplc="0C0A0019" w:tentative="1">
      <w:start w:val="1"/>
      <w:numFmt w:val="lowerLetter"/>
      <w:lvlText w:val="%5."/>
      <w:lvlJc w:val="start"/>
      <w:pPr>
        <w:ind w:start="180pt" w:hanging="18pt"/>
      </w:pPr>
    </w:lvl>
    <w:lvl w:ilvl="5" w:tplc="0C0A001B" w:tentative="1">
      <w:start w:val="1"/>
      <w:numFmt w:val="lowerRoman"/>
      <w:lvlText w:val="%6."/>
      <w:lvlJc w:val="end"/>
      <w:pPr>
        <w:ind w:start="216pt" w:hanging="9pt"/>
      </w:pPr>
    </w:lvl>
    <w:lvl w:ilvl="6" w:tplc="0C0A000F" w:tentative="1">
      <w:start w:val="1"/>
      <w:numFmt w:val="decimal"/>
      <w:lvlText w:val="%7."/>
      <w:lvlJc w:val="start"/>
      <w:pPr>
        <w:ind w:start="252pt" w:hanging="18pt"/>
      </w:pPr>
    </w:lvl>
    <w:lvl w:ilvl="7" w:tplc="0C0A0019" w:tentative="1">
      <w:start w:val="1"/>
      <w:numFmt w:val="lowerLetter"/>
      <w:lvlText w:val="%8."/>
      <w:lvlJc w:val="start"/>
      <w:pPr>
        <w:ind w:start="288pt" w:hanging="18pt"/>
      </w:pPr>
    </w:lvl>
    <w:lvl w:ilvl="8" w:tplc="0C0A001B" w:tentative="1">
      <w:start w:val="1"/>
      <w:numFmt w:val="lowerRoman"/>
      <w:lvlText w:val="%9."/>
      <w:lvlJc w:val="end"/>
      <w:pPr>
        <w:ind w:start="324pt" w:hanging="9pt"/>
      </w:pPr>
    </w:lvl>
  </w:abstractNum>
  <w:abstractNum w:abstractNumId="4" w15:restartNumberingAfterBreak="0">
    <w:nsid w:val="11E7065E"/>
    <w:multiLevelType w:val="hybridMultilevel"/>
    <w:tmpl w:val="CB7263D2"/>
    <w:lvl w:ilvl="0" w:tplc="0409000B">
      <w:start w:val="1"/>
      <w:numFmt w:val="bullet"/>
      <w:lvlText w:val=""/>
      <w:lvlJc w:val="start"/>
      <w:pPr>
        <w:ind w:start="24pt" w:hanging="24pt"/>
      </w:pPr>
      <w:rPr>
        <w:rFonts w:ascii="Wingdings" w:hAnsi="Wingdings" w:hint="default"/>
      </w:rPr>
    </w:lvl>
    <w:lvl w:ilvl="1" w:tplc="04090003">
      <w:start w:val="1"/>
      <w:numFmt w:val="bullet"/>
      <w:lvlText w:val=""/>
      <w:lvlJc w:val="start"/>
      <w:pPr>
        <w:ind w:start="48pt" w:hanging="24pt"/>
      </w:pPr>
      <w:rPr>
        <w:rFonts w:ascii="Wingdings" w:hAnsi="Wingdings" w:hint="default"/>
      </w:rPr>
    </w:lvl>
    <w:lvl w:ilvl="2" w:tplc="04090005">
      <w:start w:val="1"/>
      <w:numFmt w:val="bullet"/>
      <w:lvlText w:val=""/>
      <w:lvlJc w:val="start"/>
      <w:pPr>
        <w:ind w:start="72pt" w:hanging="24pt"/>
      </w:pPr>
      <w:rPr>
        <w:rFonts w:ascii="Wingdings" w:hAnsi="Wingdings" w:hint="default"/>
      </w:rPr>
    </w:lvl>
    <w:lvl w:ilvl="3" w:tplc="04090001">
      <w:start w:val="1"/>
      <w:numFmt w:val="bullet"/>
      <w:lvlText w:val=""/>
      <w:lvlJc w:val="start"/>
      <w:pPr>
        <w:ind w:start="96pt" w:hanging="24pt"/>
      </w:pPr>
      <w:rPr>
        <w:rFonts w:ascii="Wingdings" w:hAnsi="Wingdings" w:hint="default"/>
      </w:rPr>
    </w:lvl>
    <w:lvl w:ilvl="4" w:tplc="04090003">
      <w:start w:val="1"/>
      <w:numFmt w:val="bullet"/>
      <w:lvlText w:val=""/>
      <w:lvlJc w:val="start"/>
      <w:pPr>
        <w:ind w:start="120pt" w:hanging="24pt"/>
      </w:pPr>
      <w:rPr>
        <w:rFonts w:ascii="Wingdings" w:hAnsi="Wingdings" w:hint="default"/>
      </w:rPr>
    </w:lvl>
    <w:lvl w:ilvl="5" w:tplc="04090005">
      <w:start w:val="1"/>
      <w:numFmt w:val="bullet"/>
      <w:lvlText w:val=""/>
      <w:lvlJc w:val="start"/>
      <w:pPr>
        <w:ind w:start="144pt" w:hanging="24pt"/>
      </w:pPr>
      <w:rPr>
        <w:rFonts w:ascii="Wingdings" w:hAnsi="Wingdings" w:hint="default"/>
      </w:rPr>
    </w:lvl>
    <w:lvl w:ilvl="6" w:tplc="04090001">
      <w:start w:val="1"/>
      <w:numFmt w:val="bullet"/>
      <w:lvlText w:val=""/>
      <w:lvlJc w:val="start"/>
      <w:pPr>
        <w:ind w:start="168pt" w:hanging="24pt"/>
      </w:pPr>
      <w:rPr>
        <w:rFonts w:ascii="Wingdings" w:hAnsi="Wingdings" w:hint="default"/>
      </w:rPr>
    </w:lvl>
    <w:lvl w:ilvl="7" w:tplc="04090003">
      <w:start w:val="1"/>
      <w:numFmt w:val="bullet"/>
      <w:lvlText w:val=""/>
      <w:lvlJc w:val="start"/>
      <w:pPr>
        <w:ind w:start="192pt" w:hanging="24pt"/>
      </w:pPr>
      <w:rPr>
        <w:rFonts w:ascii="Wingdings" w:hAnsi="Wingdings" w:hint="default"/>
      </w:rPr>
    </w:lvl>
    <w:lvl w:ilvl="8" w:tplc="04090005">
      <w:start w:val="1"/>
      <w:numFmt w:val="bullet"/>
      <w:lvlText w:val=""/>
      <w:lvlJc w:val="start"/>
      <w:pPr>
        <w:ind w:start="216pt" w:hanging="24pt"/>
      </w:pPr>
      <w:rPr>
        <w:rFonts w:ascii="Wingdings" w:hAnsi="Wingdings" w:hint="default"/>
      </w:rPr>
    </w:lvl>
  </w:abstractNum>
  <w:abstractNum w:abstractNumId="5" w15:restartNumberingAfterBreak="0">
    <w:nsid w:val="16AC01C8"/>
    <w:multiLevelType w:val="hybridMultilevel"/>
    <w:tmpl w:val="FAE0287A"/>
    <w:lvl w:ilvl="0" w:tplc="04090001">
      <w:start w:val="1"/>
      <w:numFmt w:val="bullet"/>
      <w:lvlText w:val=""/>
      <w:lvlJc w:val="start"/>
      <w:pPr>
        <w:ind w:start="54pt" w:hanging="18pt"/>
      </w:pPr>
      <w:rPr>
        <w:rFonts w:ascii="Symbol" w:hAnsi="Symbol" w:hint="default"/>
      </w:rPr>
    </w:lvl>
    <w:lvl w:ilvl="1" w:tplc="04090003">
      <w:start w:val="1"/>
      <w:numFmt w:val="bullet"/>
      <w:lvlText w:val="o"/>
      <w:lvlJc w:val="start"/>
      <w:pPr>
        <w:ind w:start="90pt" w:hanging="18pt"/>
      </w:pPr>
      <w:rPr>
        <w:rFonts w:ascii="Courier New" w:hAnsi="Courier New" w:cs="Courier New" w:hint="default"/>
      </w:rPr>
    </w:lvl>
    <w:lvl w:ilvl="2" w:tplc="04090005">
      <w:start w:val="1"/>
      <w:numFmt w:val="bullet"/>
      <w:lvlText w:val=""/>
      <w:lvlJc w:val="start"/>
      <w:pPr>
        <w:ind w:start="126pt" w:hanging="18pt"/>
      </w:pPr>
      <w:rPr>
        <w:rFonts w:ascii="Wingdings" w:hAnsi="Wingdings" w:hint="default"/>
      </w:rPr>
    </w:lvl>
    <w:lvl w:ilvl="3" w:tplc="04090001">
      <w:start w:val="1"/>
      <w:numFmt w:val="bullet"/>
      <w:lvlText w:val=""/>
      <w:lvlJc w:val="start"/>
      <w:pPr>
        <w:ind w:start="162pt" w:hanging="18pt"/>
      </w:pPr>
      <w:rPr>
        <w:rFonts w:ascii="Symbol" w:hAnsi="Symbol" w:hint="default"/>
      </w:rPr>
    </w:lvl>
    <w:lvl w:ilvl="4" w:tplc="04090003">
      <w:start w:val="1"/>
      <w:numFmt w:val="bullet"/>
      <w:lvlText w:val="o"/>
      <w:lvlJc w:val="start"/>
      <w:pPr>
        <w:ind w:start="198pt" w:hanging="18pt"/>
      </w:pPr>
      <w:rPr>
        <w:rFonts w:ascii="Courier New" w:hAnsi="Courier New" w:cs="Courier New" w:hint="default"/>
      </w:rPr>
    </w:lvl>
    <w:lvl w:ilvl="5" w:tplc="04090005">
      <w:start w:val="1"/>
      <w:numFmt w:val="bullet"/>
      <w:lvlText w:val=""/>
      <w:lvlJc w:val="start"/>
      <w:pPr>
        <w:ind w:start="234pt" w:hanging="18pt"/>
      </w:pPr>
      <w:rPr>
        <w:rFonts w:ascii="Wingdings" w:hAnsi="Wingdings" w:hint="default"/>
      </w:rPr>
    </w:lvl>
    <w:lvl w:ilvl="6" w:tplc="04090001" w:tentative="1">
      <w:start w:val="1"/>
      <w:numFmt w:val="bullet"/>
      <w:lvlText w:val=""/>
      <w:lvlJc w:val="start"/>
      <w:pPr>
        <w:ind w:start="270pt" w:hanging="18pt"/>
      </w:pPr>
      <w:rPr>
        <w:rFonts w:ascii="Symbol" w:hAnsi="Symbol" w:hint="default"/>
      </w:rPr>
    </w:lvl>
    <w:lvl w:ilvl="7" w:tplc="04090003" w:tentative="1">
      <w:start w:val="1"/>
      <w:numFmt w:val="bullet"/>
      <w:lvlText w:val="o"/>
      <w:lvlJc w:val="start"/>
      <w:pPr>
        <w:ind w:start="306pt" w:hanging="18pt"/>
      </w:pPr>
      <w:rPr>
        <w:rFonts w:ascii="Courier New" w:hAnsi="Courier New" w:cs="Courier New" w:hint="default"/>
      </w:rPr>
    </w:lvl>
    <w:lvl w:ilvl="8" w:tplc="04090005" w:tentative="1">
      <w:start w:val="1"/>
      <w:numFmt w:val="bullet"/>
      <w:lvlText w:val=""/>
      <w:lvlJc w:val="start"/>
      <w:pPr>
        <w:ind w:start="342pt" w:hanging="18pt"/>
      </w:pPr>
      <w:rPr>
        <w:rFonts w:ascii="Wingdings" w:hAnsi="Wingdings" w:hint="default"/>
      </w:rPr>
    </w:lvl>
  </w:abstractNum>
  <w:abstractNum w:abstractNumId="6" w15:restartNumberingAfterBreak="0">
    <w:nsid w:val="18291F99"/>
    <w:multiLevelType w:val="hybridMultilevel"/>
    <w:tmpl w:val="135E4BDA"/>
    <w:lvl w:ilvl="0" w:tplc="7B2CD386">
      <w:start w:val="1"/>
      <w:numFmt w:val="bullet"/>
      <w:lvlText w:val=""/>
      <w:lvlJc w:val="start"/>
      <w:pPr>
        <w:ind w:start="23pt" w:hanging="21pt"/>
      </w:pPr>
      <w:rPr>
        <w:rFonts w:ascii="Wingdings" w:hAnsi="Wingdings" w:hint="default"/>
      </w:rPr>
    </w:lvl>
    <w:lvl w:ilvl="1" w:tplc="04090003">
      <w:start w:val="1"/>
      <w:numFmt w:val="bullet"/>
      <w:lvlText w:val=""/>
      <w:lvlJc w:val="start"/>
      <w:pPr>
        <w:ind w:start="44pt" w:hanging="21pt"/>
      </w:pPr>
      <w:rPr>
        <w:rFonts w:ascii="Wingdings" w:hAnsi="Wingdings" w:hint="default"/>
      </w:rPr>
    </w:lvl>
    <w:lvl w:ilvl="2" w:tplc="04090005" w:tentative="1">
      <w:start w:val="1"/>
      <w:numFmt w:val="bullet"/>
      <w:lvlText w:val=""/>
      <w:lvlJc w:val="start"/>
      <w:pPr>
        <w:ind w:start="65pt" w:hanging="21pt"/>
      </w:pPr>
      <w:rPr>
        <w:rFonts w:ascii="Wingdings" w:hAnsi="Wingdings" w:hint="default"/>
      </w:rPr>
    </w:lvl>
    <w:lvl w:ilvl="3" w:tplc="04090001" w:tentative="1">
      <w:start w:val="1"/>
      <w:numFmt w:val="bullet"/>
      <w:lvlText w:val=""/>
      <w:lvlJc w:val="start"/>
      <w:pPr>
        <w:ind w:start="86pt" w:hanging="21pt"/>
      </w:pPr>
      <w:rPr>
        <w:rFonts w:ascii="Wingdings" w:hAnsi="Wingdings" w:hint="default"/>
      </w:rPr>
    </w:lvl>
    <w:lvl w:ilvl="4" w:tplc="04090003" w:tentative="1">
      <w:start w:val="1"/>
      <w:numFmt w:val="bullet"/>
      <w:lvlText w:val=""/>
      <w:lvlJc w:val="start"/>
      <w:pPr>
        <w:ind w:start="107pt" w:hanging="21pt"/>
      </w:pPr>
      <w:rPr>
        <w:rFonts w:ascii="Wingdings" w:hAnsi="Wingdings" w:hint="default"/>
      </w:rPr>
    </w:lvl>
    <w:lvl w:ilvl="5" w:tplc="04090005" w:tentative="1">
      <w:start w:val="1"/>
      <w:numFmt w:val="bullet"/>
      <w:lvlText w:val=""/>
      <w:lvlJc w:val="start"/>
      <w:pPr>
        <w:ind w:start="128pt" w:hanging="21pt"/>
      </w:pPr>
      <w:rPr>
        <w:rFonts w:ascii="Wingdings" w:hAnsi="Wingdings" w:hint="default"/>
      </w:rPr>
    </w:lvl>
    <w:lvl w:ilvl="6" w:tplc="04090001" w:tentative="1">
      <w:start w:val="1"/>
      <w:numFmt w:val="bullet"/>
      <w:lvlText w:val=""/>
      <w:lvlJc w:val="start"/>
      <w:pPr>
        <w:ind w:start="149pt" w:hanging="21pt"/>
      </w:pPr>
      <w:rPr>
        <w:rFonts w:ascii="Wingdings" w:hAnsi="Wingdings" w:hint="default"/>
      </w:rPr>
    </w:lvl>
    <w:lvl w:ilvl="7" w:tplc="04090003" w:tentative="1">
      <w:start w:val="1"/>
      <w:numFmt w:val="bullet"/>
      <w:lvlText w:val=""/>
      <w:lvlJc w:val="start"/>
      <w:pPr>
        <w:ind w:start="170pt" w:hanging="21pt"/>
      </w:pPr>
      <w:rPr>
        <w:rFonts w:ascii="Wingdings" w:hAnsi="Wingdings" w:hint="default"/>
      </w:rPr>
    </w:lvl>
    <w:lvl w:ilvl="8" w:tplc="04090005" w:tentative="1">
      <w:start w:val="1"/>
      <w:numFmt w:val="bullet"/>
      <w:lvlText w:val=""/>
      <w:lvlJc w:val="start"/>
      <w:pPr>
        <w:ind w:start="191pt" w:hanging="21pt"/>
      </w:pPr>
      <w:rPr>
        <w:rFonts w:ascii="Wingdings" w:hAnsi="Wingdings" w:hint="default"/>
      </w:rPr>
    </w:lvl>
  </w:abstractNum>
  <w:abstractNum w:abstractNumId="7" w15:restartNumberingAfterBreak="0">
    <w:nsid w:val="1A5A270E"/>
    <w:multiLevelType w:val="multilevel"/>
    <w:tmpl w:val="AB289664"/>
    <w:lvl w:ilvl="0">
      <w:start w:val="1"/>
      <w:numFmt w:val="decimal"/>
      <w:pStyle w:val="1"/>
      <w:lvlText w:val="%1"/>
      <w:lvlJc w:val="start"/>
      <w:pPr>
        <w:tabs>
          <w:tab w:val="num" w:pos="19.85pt"/>
        </w:tabs>
        <w:ind w:start="26.65pt" w:hanging="26.65pt"/>
      </w:pPr>
      <w:rPr>
        <w:rFonts w:hint="eastAsia"/>
      </w:rPr>
    </w:lvl>
    <w:lvl w:ilvl="1">
      <w:start w:val="1"/>
      <w:numFmt w:val="decimal"/>
      <w:pStyle w:val="2"/>
      <w:lvlText w:val="%1.%2"/>
      <w:lvlJc w:val="start"/>
      <w:pPr>
        <w:tabs>
          <w:tab w:val="num" w:pos="19.85pt"/>
        </w:tabs>
        <w:ind w:start="0pt" w:firstLine="0pt"/>
      </w:pPr>
      <w:rPr>
        <w:rFonts w:hint="eastAsia"/>
      </w:rPr>
    </w:lvl>
    <w:lvl w:ilvl="2">
      <w:start w:val="1"/>
      <w:numFmt w:val="decimal"/>
      <w:pStyle w:val="3"/>
      <w:lvlText w:val="%1.%2.%3"/>
      <w:lvlJc w:val="start"/>
      <w:pPr>
        <w:tabs>
          <w:tab w:val="num" w:pos="55pt"/>
        </w:tabs>
        <w:ind w:start="46.50pt" w:hanging="25.50pt"/>
      </w:pPr>
      <w:rPr>
        <w:rFonts w:hint="eastAsia"/>
      </w:rPr>
    </w:lvl>
    <w:lvl w:ilvl="3">
      <w:start w:val="1"/>
      <w:numFmt w:val="decimal"/>
      <w:pStyle w:val="4"/>
      <w:lvlText w:val="%1.%2.%3.%4"/>
      <w:lvlJc w:val="start"/>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5）"/>
      <w:lvlJc w:val="start"/>
      <w:pPr>
        <w:tabs>
          <w:tab w:val="num" w:pos="74.95pt"/>
        </w:tabs>
        <w:ind w:start="93.40pt" w:hanging="34pt"/>
      </w:pPr>
      <w:rPr>
        <w:rFonts w:hint="eastAsia"/>
      </w:rPr>
    </w:lvl>
    <w:lvl w:ilvl="5">
      <w:start w:val="1"/>
      <w:numFmt w:val="lowerLetter"/>
      <w:lvlText w:val="%6）"/>
      <w:lvlJc w:val="start"/>
      <w:pPr>
        <w:tabs>
          <w:tab w:val="num" w:pos="74.95pt"/>
        </w:tabs>
        <w:ind w:start="93.40pt" w:hanging="34pt"/>
      </w:pPr>
      <w:rPr>
        <w:rFonts w:hint="eastAsia"/>
      </w:rPr>
    </w:lvl>
    <w:lvl w:ilvl="6">
      <w:start w:val="1"/>
      <w:numFmt w:val="lowerRoman"/>
      <w:lvlText w:val="%7"/>
      <w:lvlJc w:val="start"/>
      <w:pPr>
        <w:tabs>
          <w:tab w:val="num" w:pos="74.95pt"/>
        </w:tabs>
        <w:ind w:start="93.40pt" w:hanging="34pt"/>
      </w:pPr>
      <w:rPr>
        <w:rFonts w:hint="default"/>
      </w:rPr>
    </w:lvl>
    <w:lvl w:ilvl="7">
      <w:start w:val="1"/>
      <w:numFmt w:val="decimal"/>
      <w:lvlText w:val="%1.%2.%3.%4.%5.%6.%7.%8"/>
      <w:lvlJc w:val="start"/>
      <w:pPr>
        <w:tabs>
          <w:tab w:val="num" w:pos="118.60pt"/>
        </w:tabs>
        <w:ind w:start="118.60pt" w:hanging="72pt"/>
      </w:pPr>
      <w:rPr>
        <w:rFonts w:hint="eastAsia"/>
      </w:rPr>
    </w:lvl>
    <w:lvl w:ilvl="8">
      <w:start w:val="1"/>
      <w:numFmt w:val="decimal"/>
      <w:lvlText w:val="%1.%2.%3.%4.%5.%6.%7.%8.%9"/>
      <w:lvlJc w:val="start"/>
      <w:pPr>
        <w:tabs>
          <w:tab w:val="num" w:pos="125.80pt"/>
        </w:tabs>
        <w:ind w:start="125.80pt" w:hanging="79.20pt"/>
      </w:pPr>
      <w:rPr>
        <w:rFonts w:hint="eastAsia"/>
      </w:rPr>
    </w:lvl>
  </w:abstractNum>
  <w:abstractNum w:abstractNumId="8" w15:restartNumberingAfterBreak="0">
    <w:nsid w:val="1D574F25"/>
    <w:multiLevelType w:val="hybridMultilevel"/>
    <w:tmpl w:val="679C5796"/>
    <w:lvl w:ilvl="0" w:tplc="E102BAA6">
      <w:start w:val="1"/>
      <w:numFmt w:val="bullet"/>
      <w:lvlText w:val=""/>
      <w:lvlJc w:val="start"/>
      <w:pPr>
        <w:ind w:start="21pt" w:hanging="21pt"/>
      </w:pPr>
      <w:rPr>
        <w:rFonts w:ascii="Symbol" w:hAnsi="Symbol" w:hint="default"/>
        <w:color w:val="44546A" w:themeColor="text2"/>
      </w:rPr>
    </w:lvl>
    <w:lvl w:ilvl="1" w:tplc="04090003" w:tentative="1">
      <w:start w:val="1"/>
      <w:numFmt w:val="bullet"/>
      <w:lvlText w:val=""/>
      <w:lvlJc w:val="start"/>
      <w:pPr>
        <w:ind w:start="42pt" w:hanging="21pt"/>
      </w:pPr>
      <w:rPr>
        <w:rFonts w:ascii="Wingdings" w:hAnsi="Wingdings" w:hint="default"/>
      </w:rPr>
    </w:lvl>
    <w:lvl w:ilvl="2" w:tplc="04090005" w:tentative="1">
      <w:start w:val="1"/>
      <w:numFmt w:val="bullet"/>
      <w:lvlText w:val=""/>
      <w:lvlJc w:val="start"/>
      <w:pPr>
        <w:ind w:start="63pt" w:hanging="21pt"/>
      </w:pPr>
      <w:rPr>
        <w:rFonts w:ascii="Wingdings" w:hAnsi="Wingdings" w:hint="default"/>
      </w:rPr>
    </w:lvl>
    <w:lvl w:ilvl="3" w:tplc="04090001" w:tentative="1">
      <w:start w:val="1"/>
      <w:numFmt w:val="bullet"/>
      <w:lvlText w:val=""/>
      <w:lvlJc w:val="start"/>
      <w:pPr>
        <w:ind w:start="84pt" w:hanging="21pt"/>
      </w:pPr>
      <w:rPr>
        <w:rFonts w:ascii="Wingdings" w:hAnsi="Wingdings" w:hint="default"/>
      </w:rPr>
    </w:lvl>
    <w:lvl w:ilvl="4" w:tplc="04090003" w:tentative="1">
      <w:start w:val="1"/>
      <w:numFmt w:val="bullet"/>
      <w:lvlText w:val=""/>
      <w:lvlJc w:val="start"/>
      <w:pPr>
        <w:ind w:start="105pt" w:hanging="21pt"/>
      </w:pPr>
      <w:rPr>
        <w:rFonts w:ascii="Wingdings" w:hAnsi="Wingdings" w:hint="default"/>
      </w:rPr>
    </w:lvl>
    <w:lvl w:ilvl="5" w:tplc="04090005" w:tentative="1">
      <w:start w:val="1"/>
      <w:numFmt w:val="bullet"/>
      <w:lvlText w:val=""/>
      <w:lvlJc w:val="start"/>
      <w:pPr>
        <w:ind w:start="126pt" w:hanging="21pt"/>
      </w:pPr>
      <w:rPr>
        <w:rFonts w:ascii="Wingdings" w:hAnsi="Wingdings" w:hint="default"/>
      </w:rPr>
    </w:lvl>
    <w:lvl w:ilvl="6" w:tplc="04090001" w:tentative="1">
      <w:start w:val="1"/>
      <w:numFmt w:val="bullet"/>
      <w:lvlText w:val=""/>
      <w:lvlJc w:val="start"/>
      <w:pPr>
        <w:ind w:start="147pt" w:hanging="21pt"/>
      </w:pPr>
      <w:rPr>
        <w:rFonts w:ascii="Wingdings" w:hAnsi="Wingdings" w:hint="default"/>
      </w:rPr>
    </w:lvl>
    <w:lvl w:ilvl="7" w:tplc="04090003" w:tentative="1">
      <w:start w:val="1"/>
      <w:numFmt w:val="bullet"/>
      <w:lvlText w:val=""/>
      <w:lvlJc w:val="start"/>
      <w:pPr>
        <w:ind w:start="168pt" w:hanging="21pt"/>
      </w:pPr>
      <w:rPr>
        <w:rFonts w:ascii="Wingdings" w:hAnsi="Wingdings" w:hint="default"/>
      </w:rPr>
    </w:lvl>
    <w:lvl w:ilvl="8" w:tplc="04090005" w:tentative="1">
      <w:start w:val="1"/>
      <w:numFmt w:val="bullet"/>
      <w:lvlText w:val=""/>
      <w:lvlJc w:val="start"/>
      <w:pPr>
        <w:ind w:start="189pt" w:hanging="21pt"/>
      </w:pPr>
      <w:rPr>
        <w:rFonts w:ascii="Wingdings" w:hAnsi="Wingdings" w:hint="default"/>
      </w:rPr>
    </w:lvl>
  </w:abstractNum>
  <w:abstractNum w:abstractNumId="9" w15:restartNumberingAfterBreak="0">
    <w:nsid w:val="1F8434CB"/>
    <w:multiLevelType w:val="multilevel"/>
    <w:tmpl w:val="1F8434CB"/>
    <w:lvl w:ilvl="0">
      <w:start w:val="1"/>
      <w:numFmt w:val="bullet"/>
      <w:lvlText w:val=""/>
      <w:lvlJc w:val="start"/>
      <w:pPr>
        <w:ind w:start="36pt" w:hanging="18pt"/>
      </w:pPr>
      <w:rPr>
        <w:rFonts w:ascii="Symbol" w:hAnsi="Symbol" w:hint="default"/>
      </w:rPr>
    </w:lvl>
    <w:lvl w:ilvl="1">
      <w:start w:val="1"/>
      <w:numFmt w:val="bullet"/>
      <w:lvlText w:val="o"/>
      <w:lvlJc w:val="start"/>
      <w:pPr>
        <w:ind w:start="72pt" w:hanging="18pt"/>
      </w:pPr>
      <w:rPr>
        <w:rFonts w:ascii="Courier New" w:hAnsi="Courier New" w:cs="Courier New" w:hint="default"/>
      </w:rPr>
    </w:lvl>
    <w:lvl w:ilvl="2">
      <w:start w:val="1"/>
      <w:numFmt w:val="bullet"/>
      <w:lvlText w:val=""/>
      <w:lvlJc w:val="start"/>
      <w:pPr>
        <w:ind w:start="108pt" w:hanging="18pt"/>
      </w:pPr>
      <w:rPr>
        <w:rFonts w:ascii="Wingdings" w:hAnsi="Wingdings" w:hint="default"/>
      </w:rPr>
    </w:lvl>
    <w:lvl w:ilvl="3">
      <w:start w:val="1"/>
      <w:numFmt w:val="bullet"/>
      <w:lvlText w:val=""/>
      <w:lvlJc w:val="start"/>
      <w:pPr>
        <w:ind w:start="144pt" w:hanging="18pt"/>
      </w:pPr>
      <w:rPr>
        <w:rFonts w:ascii="Symbol" w:hAnsi="Symbol" w:hint="default"/>
      </w:rPr>
    </w:lvl>
    <w:lvl w:ilvl="4">
      <w:start w:val="1"/>
      <w:numFmt w:val="bullet"/>
      <w:lvlText w:val="o"/>
      <w:lvlJc w:val="start"/>
      <w:pPr>
        <w:ind w:start="180pt" w:hanging="18pt"/>
      </w:pPr>
      <w:rPr>
        <w:rFonts w:ascii="Courier New" w:hAnsi="Courier New" w:cs="Courier New" w:hint="default"/>
      </w:rPr>
    </w:lvl>
    <w:lvl w:ilvl="5">
      <w:start w:val="1"/>
      <w:numFmt w:val="bullet"/>
      <w:lvlText w:val=""/>
      <w:lvlJc w:val="start"/>
      <w:pPr>
        <w:ind w:start="216pt" w:hanging="18pt"/>
      </w:pPr>
      <w:rPr>
        <w:rFonts w:ascii="Wingdings" w:hAnsi="Wingdings" w:hint="default"/>
      </w:rPr>
    </w:lvl>
    <w:lvl w:ilvl="6">
      <w:start w:val="1"/>
      <w:numFmt w:val="bullet"/>
      <w:lvlText w:val=""/>
      <w:lvlJc w:val="start"/>
      <w:pPr>
        <w:ind w:start="252pt" w:hanging="18pt"/>
      </w:pPr>
      <w:rPr>
        <w:rFonts w:ascii="Symbol" w:hAnsi="Symbol" w:hint="default"/>
      </w:rPr>
    </w:lvl>
    <w:lvl w:ilvl="7">
      <w:start w:val="1"/>
      <w:numFmt w:val="bullet"/>
      <w:lvlText w:val="o"/>
      <w:lvlJc w:val="start"/>
      <w:pPr>
        <w:ind w:start="288pt" w:hanging="18pt"/>
      </w:pPr>
      <w:rPr>
        <w:rFonts w:ascii="Courier New" w:hAnsi="Courier New" w:cs="Courier New" w:hint="default"/>
      </w:rPr>
    </w:lvl>
    <w:lvl w:ilvl="8">
      <w:start w:val="1"/>
      <w:numFmt w:val="bullet"/>
      <w:lvlText w:val=""/>
      <w:lvlJc w:val="start"/>
      <w:pPr>
        <w:ind w:start="324pt" w:hanging="18pt"/>
      </w:pPr>
      <w:rPr>
        <w:rFonts w:ascii="Wingdings" w:hAnsi="Wingdings" w:hint="default"/>
      </w:rPr>
    </w:lvl>
  </w:abstractNum>
  <w:abstractNum w:abstractNumId="10" w15:restartNumberingAfterBreak="0">
    <w:nsid w:val="22A25EBB"/>
    <w:multiLevelType w:val="hybridMultilevel"/>
    <w:tmpl w:val="10FAB1F8"/>
    <w:lvl w:ilvl="0" w:tplc="9A1468D4">
      <w:start w:val="1"/>
      <w:numFmt w:val="bullet"/>
      <w:lvlText w:val="−"/>
      <w:lvlJc w:val="start"/>
      <w:pPr>
        <w:ind w:start="35.20pt" w:hanging="21pt"/>
      </w:pPr>
      <w:rPr>
        <w:rFonts w:ascii="Calibri" w:hAnsi="Calibri" w:hint="default"/>
      </w:rPr>
    </w:lvl>
    <w:lvl w:ilvl="1" w:tplc="04090003" w:tentative="1">
      <w:start w:val="1"/>
      <w:numFmt w:val="bullet"/>
      <w:lvlText w:val=""/>
      <w:lvlJc w:val="start"/>
      <w:pPr>
        <w:ind w:start="56.20pt" w:hanging="21pt"/>
      </w:pPr>
      <w:rPr>
        <w:rFonts w:ascii="Wingdings" w:hAnsi="Wingdings" w:hint="default"/>
      </w:rPr>
    </w:lvl>
    <w:lvl w:ilvl="2" w:tplc="04090005" w:tentative="1">
      <w:start w:val="1"/>
      <w:numFmt w:val="bullet"/>
      <w:lvlText w:val=""/>
      <w:lvlJc w:val="start"/>
      <w:pPr>
        <w:ind w:start="77.20pt" w:hanging="21pt"/>
      </w:pPr>
      <w:rPr>
        <w:rFonts w:ascii="Wingdings" w:hAnsi="Wingdings" w:hint="default"/>
      </w:rPr>
    </w:lvl>
    <w:lvl w:ilvl="3" w:tplc="04090001" w:tentative="1">
      <w:start w:val="1"/>
      <w:numFmt w:val="bullet"/>
      <w:lvlText w:val=""/>
      <w:lvlJc w:val="start"/>
      <w:pPr>
        <w:ind w:start="98.20pt" w:hanging="21pt"/>
      </w:pPr>
      <w:rPr>
        <w:rFonts w:ascii="Wingdings" w:hAnsi="Wingdings" w:hint="default"/>
      </w:rPr>
    </w:lvl>
    <w:lvl w:ilvl="4" w:tplc="04090003" w:tentative="1">
      <w:start w:val="1"/>
      <w:numFmt w:val="bullet"/>
      <w:lvlText w:val=""/>
      <w:lvlJc w:val="start"/>
      <w:pPr>
        <w:ind w:start="119.20pt" w:hanging="21pt"/>
      </w:pPr>
      <w:rPr>
        <w:rFonts w:ascii="Wingdings" w:hAnsi="Wingdings" w:hint="default"/>
      </w:rPr>
    </w:lvl>
    <w:lvl w:ilvl="5" w:tplc="04090005" w:tentative="1">
      <w:start w:val="1"/>
      <w:numFmt w:val="bullet"/>
      <w:lvlText w:val=""/>
      <w:lvlJc w:val="start"/>
      <w:pPr>
        <w:ind w:start="140.20pt" w:hanging="21pt"/>
      </w:pPr>
      <w:rPr>
        <w:rFonts w:ascii="Wingdings" w:hAnsi="Wingdings" w:hint="default"/>
      </w:rPr>
    </w:lvl>
    <w:lvl w:ilvl="6" w:tplc="04090001" w:tentative="1">
      <w:start w:val="1"/>
      <w:numFmt w:val="bullet"/>
      <w:lvlText w:val=""/>
      <w:lvlJc w:val="start"/>
      <w:pPr>
        <w:ind w:start="161.20pt" w:hanging="21pt"/>
      </w:pPr>
      <w:rPr>
        <w:rFonts w:ascii="Wingdings" w:hAnsi="Wingdings" w:hint="default"/>
      </w:rPr>
    </w:lvl>
    <w:lvl w:ilvl="7" w:tplc="04090003" w:tentative="1">
      <w:start w:val="1"/>
      <w:numFmt w:val="bullet"/>
      <w:lvlText w:val=""/>
      <w:lvlJc w:val="start"/>
      <w:pPr>
        <w:ind w:start="182.20pt" w:hanging="21pt"/>
      </w:pPr>
      <w:rPr>
        <w:rFonts w:ascii="Wingdings" w:hAnsi="Wingdings" w:hint="default"/>
      </w:rPr>
    </w:lvl>
    <w:lvl w:ilvl="8" w:tplc="04090005" w:tentative="1">
      <w:start w:val="1"/>
      <w:numFmt w:val="bullet"/>
      <w:lvlText w:val=""/>
      <w:lvlJc w:val="start"/>
      <w:pPr>
        <w:ind w:start="203.20pt" w:hanging="21pt"/>
      </w:pPr>
      <w:rPr>
        <w:rFonts w:ascii="Wingdings" w:hAnsi="Wingdings" w:hint="default"/>
      </w:rPr>
    </w:lvl>
  </w:abstractNum>
  <w:abstractNum w:abstractNumId="11" w15:restartNumberingAfterBreak="0">
    <w:nsid w:val="254E5607"/>
    <w:multiLevelType w:val="hybridMultilevel"/>
    <w:tmpl w:val="1DAA43F4"/>
    <w:lvl w:ilvl="0" w:tplc="43884C70">
      <w:start w:val="1"/>
      <w:numFmt w:val="decimal"/>
      <w:lvlText w:val="[%1]"/>
      <w:lvlJc w:val="start"/>
      <w:pPr>
        <w:tabs>
          <w:tab w:val="num" w:pos="18pt"/>
        </w:tabs>
        <w:ind w:start="18pt" w:hanging="18pt"/>
      </w:pPr>
      <w:rPr>
        <w:rFonts w:hint="default"/>
        <w:lang w:val="en-US"/>
      </w:rPr>
    </w:lvl>
    <w:lvl w:ilvl="1" w:tplc="04090019">
      <w:start w:val="1"/>
      <w:numFmt w:val="lowerLetter"/>
      <w:lvlText w:val="%2."/>
      <w:lvlJc w:val="start"/>
      <w:pPr>
        <w:tabs>
          <w:tab w:val="num" w:pos="72pt"/>
        </w:tabs>
        <w:ind w:start="72pt" w:hanging="18pt"/>
      </w:pPr>
    </w:lvl>
    <w:lvl w:ilvl="2" w:tplc="0409001B" w:tentative="1">
      <w:start w:val="1"/>
      <w:numFmt w:val="lowerRoman"/>
      <w:lvlText w:val="%3."/>
      <w:lvlJc w:val="end"/>
      <w:pPr>
        <w:tabs>
          <w:tab w:val="num" w:pos="108pt"/>
        </w:tabs>
        <w:ind w:start="108pt" w:hanging="9pt"/>
      </w:pPr>
    </w:lvl>
    <w:lvl w:ilvl="3" w:tplc="0409000F" w:tentative="1">
      <w:start w:val="1"/>
      <w:numFmt w:val="decimal"/>
      <w:lvlText w:val="%4."/>
      <w:lvlJc w:val="start"/>
      <w:pPr>
        <w:tabs>
          <w:tab w:val="num" w:pos="144pt"/>
        </w:tabs>
        <w:ind w:start="144pt" w:hanging="18pt"/>
      </w:pPr>
    </w:lvl>
    <w:lvl w:ilvl="4" w:tplc="04090019" w:tentative="1">
      <w:start w:val="1"/>
      <w:numFmt w:val="lowerLetter"/>
      <w:lvlText w:val="%5."/>
      <w:lvlJc w:val="start"/>
      <w:pPr>
        <w:tabs>
          <w:tab w:val="num" w:pos="180pt"/>
        </w:tabs>
        <w:ind w:start="180pt" w:hanging="18pt"/>
      </w:pPr>
    </w:lvl>
    <w:lvl w:ilvl="5" w:tplc="0409001B" w:tentative="1">
      <w:start w:val="1"/>
      <w:numFmt w:val="lowerRoman"/>
      <w:lvlText w:val="%6."/>
      <w:lvlJc w:val="end"/>
      <w:pPr>
        <w:tabs>
          <w:tab w:val="num" w:pos="216pt"/>
        </w:tabs>
        <w:ind w:start="216pt" w:hanging="9pt"/>
      </w:pPr>
    </w:lvl>
    <w:lvl w:ilvl="6" w:tplc="0409000F" w:tentative="1">
      <w:start w:val="1"/>
      <w:numFmt w:val="decimal"/>
      <w:lvlText w:val="%7."/>
      <w:lvlJc w:val="start"/>
      <w:pPr>
        <w:tabs>
          <w:tab w:val="num" w:pos="252pt"/>
        </w:tabs>
        <w:ind w:start="252pt" w:hanging="18pt"/>
      </w:pPr>
    </w:lvl>
    <w:lvl w:ilvl="7" w:tplc="04090019" w:tentative="1">
      <w:start w:val="1"/>
      <w:numFmt w:val="lowerLetter"/>
      <w:lvlText w:val="%8."/>
      <w:lvlJc w:val="start"/>
      <w:pPr>
        <w:tabs>
          <w:tab w:val="num" w:pos="288pt"/>
        </w:tabs>
        <w:ind w:start="288pt" w:hanging="18pt"/>
      </w:pPr>
    </w:lvl>
    <w:lvl w:ilvl="8" w:tplc="0409001B" w:tentative="1">
      <w:start w:val="1"/>
      <w:numFmt w:val="lowerRoman"/>
      <w:lvlText w:val="%9."/>
      <w:lvlJc w:val="end"/>
      <w:pPr>
        <w:tabs>
          <w:tab w:val="num" w:pos="324pt"/>
        </w:tabs>
        <w:ind w:start="324pt" w:hanging="9pt"/>
      </w:pPr>
    </w:lvl>
  </w:abstractNum>
  <w:abstractNum w:abstractNumId="12" w15:restartNumberingAfterBreak="0">
    <w:nsid w:val="26F41F38"/>
    <w:multiLevelType w:val="hybridMultilevel"/>
    <w:tmpl w:val="DD48CA1E"/>
    <w:lvl w:ilvl="0" w:tplc="0C0A0011">
      <w:start w:val="1"/>
      <w:numFmt w:val="decimal"/>
      <w:lvlText w:val="%1)"/>
      <w:lvlJc w:val="start"/>
      <w:pPr>
        <w:ind w:start="36pt" w:hanging="18pt"/>
      </w:pPr>
      <w:rPr>
        <w:rFonts w:hint="default"/>
      </w:rPr>
    </w:lvl>
    <w:lvl w:ilvl="1" w:tplc="0C0A0019">
      <w:start w:val="1"/>
      <w:numFmt w:val="lowerLetter"/>
      <w:lvlText w:val="%2."/>
      <w:lvlJc w:val="start"/>
      <w:pPr>
        <w:ind w:start="72pt" w:hanging="18pt"/>
      </w:pPr>
    </w:lvl>
    <w:lvl w:ilvl="2" w:tplc="0C0A001B" w:tentative="1">
      <w:start w:val="1"/>
      <w:numFmt w:val="lowerRoman"/>
      <w:lvlText w:val="%3."/>
      <w:lvlJc w:val="end"/>
      <w:pPr>
        <w:ind w:start="108pt" w:hanging="9pt"/>
      </w:pPr>
    </w:lvl>
    <w:lvl w:ilvl="3" w:tplc="0C0A000F" w:tentative="1">
      <w:start w:val="1"/>
      <w:numFmt w:val="decimal"/>
      <w:lvlText w:val="%4."/>
      <w:lvlJc w:val="start"/>
      <w:pPr>
        <w:ind w:start="144pt" w:hanging="18pt"/>
      </w:pPr>
    </w:lvl>
    <w:lvl w:ilvl="4" w:tplc="0C0A0019" w:tentative="1">
      <w:start w:val="1"/>
      <w:numFmt w:val="lowerLetter"/>
      <w:lvlText w:val="%5."/>
      <w:lvlJc w:val="start"/>
      <w:pPr>
        <w:ind w:start="180pt" w:hanging="18pt"/>
      </w:pPr>
    </w:lvl>
    <w:lvl w:ilvl="5" w:tplc="0C0A001B" w:tentative="1">
      <w:start w:val="1"/>
      <w:numFmt w:val="lowerRoman"/>
      <w:lvlText w:val="%6."/>
      <w:lvlJc w:val="end"/>
      <w:pPr>
        <w:ind w:start="216pt" w:hanging="9pt"/>
      </w:pPr>
    </w:lvl>
    <w:lvl w:ilvl="6" w:tplc="0C0A000F" w:tentative="1">
      <w:start w:val="1"/>
      <w:numFmt w:val="decimal"/>
      <w:lvlText w:val="%7."/>
      <w:lvlJc w:val="start"/>
      <w:pPr>
        <w:ind w:start="252pt" w:hanging="18pt"/>
      </w:pPr>
    </w:lvl>
    <w:lvl w:ilvl="7" w:tplc="0C0A0019" w:tentative="1">
      <w:start w:val="1"/>
      <w:numFmt w:val="lowerLetter"/>
      <w:lvlText w:val="%8."/>
      <w:lvlJc w:val="start"/>
      <w:pPr>
        <w:ind w:start="288pt" w:hanging="18pt"/>
      </w:pPr>
    </w:lvl>
    <w:lvl w:ilvl="8" w:tplc="0C0A001B" w:tentative="1">
      <w:start w:val="1"/>
      <w:numFmt w:val="lowerRoman"/>
      <w:lvlText w:val="%9."/>
      <w:lvlJc w:val="end"/>
      <w:pPr>
        <w:ind w:start="324pt" w:hanging="9pt"/>
      </w:pPr>
    </w:lvl>
  </w:abstractNum>
  <w:abstractNum w:abstractNumId="13" w15:restartNumberingAfterBreak="0">
    <w:nsid w:val="29F978E9"/>
    <w:multiLevelType w:val="hybridMultilevel"/>
    <w:tmpl w:val="669A7826"/>
    <w:lvl w:ilvl="0" w:tplc="9704FDD4">
      <w:start w:val="1"/>
      <w:numFmt w:val="bullet"/>
      <w:pStyle w:val="B1"/>
      <w:lvlText w:val=""/>
      <w:lvlJc w:val="start"/>
      <w:pPr>
        <w:tabs>
          <w:tab w:val="num" w:pos="36.85pt"/>
        </w:tabs>
        <w:ind w:start="36.85pt" w:hanging="22.65pt"/>
      </w:pPr>
      <w:rPr>
        <w:rFonts w:ascii="Symbol" w:hAnsi="Symbol" w:hint="default"/>
        <w:color w:val="auto"/>
      </w:rPr>
    </w:lvl>
    <w:lvl w:ilvl="1" w:tplc="04090003" w:tentative="1">
      <w:start w:val="1"/>
      <w:numFmt w:val="bullet"/>
      <w:lvlText w:val="o"/>
      <w:lvlJc w:val="start"/>
      <w:pPr>
        <w:tabs>
          <w:tab w:val="num" w:pos="72pt"/>
        </w:tabs>
        <w:ind w:start="72pt" w:hanging="18pt"/>
      </w:pPr>
      <w:rPr>
        <w:rFonts w:ascii="Courier New" w:hAnsi="Courier New" w:hint="default"/>
      </w:rPr>
    </w:lvl>
    <w:lvl w:ilvl="2" w:tplc="04090005" w:tentative="1">
      <w:start w:val="1"/>
      <w:numFmt w:val="bullet"/>
      <w:lvlText w:val=""/>
      <w:lvlJc w:val="start"/>
      <w:pPr>
        <w:tabs>
          <w:tab w:val="num" w:pos="108pt"/>
        </w:tabs>
        <w:ind w:start="108pt" w:hanging="18pt"/>
      </w:pPr>
      <w:rPr>
        <w:rFonts w:ascii="Wingdings" w:hAnsi="Wingdings" w:hint="default"/>
      </w:rPr>
    </w:lvl>
    <w:lvl w:ilvl="3" w:tplc="04090001" w:tentative="1">
      <w:start w:val="1"/>
      <w:numFmt w:val="bullet"/>
      <w:lvlText w:val=""/>
      <w:lvlJc w:val="start"/>
      <w:pPr>
        <w:tabs>
          <w:tab w:val="num" w:pos="144pt"/>
        </w:tabs>
        <w:ind w:start="144pt" w:hanging="18pt"/>
      </w:pPr>
      <w:rPr>
        <w:rFonts w:ascii="Symbol" w:hAnsi="Symbol" w:hint="default"/>
      </w:rPr>
    </w:lvl>
    <w:lvl w:ilvl="4" w:tplc="04090003" w:tentative="1">
      <w:start w:val="1"/>
      <w:numFmt w:val="bullet"/>
      <w:lvlText w:val="o"/>
      <w:lvlJc w:val="start"/>
      <w:pPr>
        <w:tabs>
          <w:tab w:val="num" w:pos="180pt"/>
        </w:tabs>
        <w:ind w:start="180pt" w:hanging="18pt"/>
      </w:pPr>
      <w:rPr>
        <w:rFonts w:ascii="Courier New" w:hAnsi="Courier New" w:hint="default"/>
      </w:rPr>
    </w:lvl>
    <w:lvl w:ilvl="5" w:tplc="04090005" w:tentative="1">
      <w:start w:val="1"/>
      <w:numFmt w:val="bullet"/>
      <w:lvlText w:val=""/>
      <w:lvlJc w:val="start"/>
      <w:pPr>
        <w:tabs>
          <w:tab w:val="num" w:pos="216pt"/>
        </w:tabs>
        <w:ind w:start="216pt" w:hanging="18pt"/>
      </w:pPr>
      <w:rPr>
        <w:rFonts w:ascii="Wingdings" w:hAnsi="Wingdings" w:hint="default"/>
      </w:rPr>
    </w:lvl>
    <w:lvl w:ilvl="6" w:tplc="04090001" w:tentative="1">
      <w:start w:val="1"/>
      <w:numFmt w:val="bullet"/>
      <w:lvlText w:val=""/>
      <w:lvlJc w:val="start"/>
      <w:pPr>
        <w:tabs>
          <w:tab w:val="num" w:pos="252pt"/>
        </w:tabs>
        <w:ind w:start="252pt" w:hanging="18pt"/>
      </w:pPr>
      <w:rPr>
        <w:rFonts w:ascii="Symbol" w:hAnsi="Symbol" w:hint="default"/>
      </w:rPr>
    </w:lvl>
    <w:lvl w:ilvl="7" w:tplc="04090003" w:tentative="1">
      <w:start w:val="1"/>
      <w:numFmt w:val="bullet"/>
      <w:lvlText w:val="o"/>
      <w:lvlJc w:val="start"/>
      <w:pPr>
        <w:tabs>
          <w:tab w:val="num" w:pos="288pt"/>
        </w:tabs>
        <w:ind w:start="288pt" w:hanging="18pt"/>
      </w:pPr>
      <w:rPr>
        <w:rFonts w:ascii="Courier New" w:hAnsi="Courier New" w:hint="default"/>
      </w:rPr>
    </w:lvl>
    <w:lvl w:ilvl="8" w:tplc="04090005" w:tentative="1">
      <w:start w:val="1"/>
      <w:numFmt w:val="bullet"/>
      <w:lvlText w:val=""/>
      <w:lvlJc w:val="start"/>
      <w:pPr>
        <w:tabs>
          <w:tab w:val="num" w:pos="324pt"/>
        </w:tabs>
        <w:ind w:start="324pt" w:hanging="18pt"/>
      </w:pPr>
      <w:rPr>
        <w:rFonts w:ascii="Wingdings" w:hAnsi="Wingdings" w:hint="default"/>
      </w:rPr>
    </w:lvl>
  </w:abstractNum>
  <w:abstractNum w:abstractNumId="14" w15:restartNumberingAfterBreak="0">
    <w:nsid w:val="31F8386E"/>
    <w:multiLevelType w:val="hybridMultilevel"/>
    <w:tmpl w:val="3C16628E"/>
    <w:lvl w:ilvl="0" w:tplc="67C66DFA">
      <w:start w:val="1"/>
      <w:numFmt w:val="bullet"/>
      <w:lvlText w:val="•"/>
      <w:lvlJc w:val="start"/>
      <w:pPr>
        <w:tabs>
          <w:tab w:val="num" w:pos="36pt"/>
        </w:tabs>
        <w:ind w:start="36pt" w:hanging="18pt"/>
      </w:pPr>
      <w:rPr>
        <w:rFonts w:ascii="Arial" w:hAnsi="Arial" w:hint="default"/>
      </w:rPr>
    </w:lvl>
    <w:lvl w:ilvl="1" w:tplc="AB14CC6C">
      <w:start w:val="2334"/>
      <w:numFmt w:val="bullet"/>
      <w:lvlText w:val="•"/>
      <w:lvlJc w:val="start"/>
      <w:pPr>
        <w:tabs>
          <w:tab w:val="num" w:pos="72pt"/>
        </w:tabs>
        <w:ind w:start="72pt" w:hanging="18pt"/>
      </w:pPr>
      <w:rPr>
        <w:rFonts w:ascii="Arial" w:hAnsi="Arial" w:hint="default"/>
      </w:rPr>
    </w:lvl>
    <w:lvl w:ilvl="2" w:tplc="D5B4D14E" w:tentative="1">
      <w:start w:val="1"/>
      <w:numFmt w:val="bullet"/>
      <w:lvlText w:val="•"/>
      <w:lvlJc w:val="start"/>
      <w:pPr>
        <w:tabs>
          <w:tab w:val="num" w:pos="108pt"/>
        </w:tabs>
        <w:ind w:start="108pt" w:hanging="18pt"/>
      </w:pPr>
      <w:rPr>
        <w:rFonts w:ascii="Arial" w:hAnsi="Arial" w:hint="default"/>
      </w:rPr>
    </w:lvl>
    <w:lvl w:ilvl="3" w:tplc="33D275A8" w:tentative="1">
      <w:start w:val="1"/>
      <w:numFmt w:val="bullet"/>
      <w:lvlText w:val="•"/>
      <w:lvlJc w:val="start"/>
      <w:pPr>
        <w:tabs>
          <w:tab w:val="num" w:pos="144pt"/>
        </w:tabs>
        <w:ind w:start="144pt" w:hanging="18pt"/>
      </w:pPr>
      <w:rPr>
        <w:rFonts w:ascii="Arial" w:hAnsi="Arial" w:hint="default"/>
      </w:rPr>
    </w:lvl>
    <w:lvl w:ilvl="4" w:tplc="48DA3DD2" w:tentative="1">
      <w:start w:val="1"/>
      <w:numFmt w:val="bullet"/>
      <w:lvlText w:val="•"/>
      <w:lvlJc w:val="start"/>
      <w:pPr>
        <w:tabs>
          <w:tab w:val="num" w:pos="180pt"/>
        </w:tabs>
        <w:ind w:start="180pt" w:hanging="18pt"/>
      </w:pPr>
      <w:rPr>
        <w:rFonts w:ascii="Arial" w:hAnsi="Arial" w:hint="default"/>
      </w:rPr>
    </w:lvl>
    <w:lvl w:ilvl="5" w:tplc="F60CBB1C" w:tentative="1">
      <w:start w:val="1"/>
      <w:numFmt w:val="bullet"/>
      <w:lvlText w:val="•"/>
      <w:lvlJc w:val="start"/>
      <w:pPr>
        <w:tabs>
          <w:tab w:val="num" w:pos="216pt"/>
        </w:tabs>
        <w:ind w:start="216pt" w:hanging="18pt"/>
      </w:pPr>
      <w:rPr>
        <w:rFonts w:ascii="Arial" w:hAnsi="Arial" w:hint="default"/>
      </w:rPr>
    </w:lvl>
    <w:lvl w:ilvl="6" w:tplc="A55E8A88" w:tentative="1">
      <w:start w:val="1"/>
      <w:numFmt w:val="bullet"/>
      <w:lvlText w:val="•"/>
      <w:lvlJc w:val="start"/>
      <w:pPr>
        <w:tabs>
          <w:tab w:val="num" w:pos="252pt"/>
        </w:tabs>
        <w:ind w:start="252pt" w:hanging="18pt"/>
      </w:pPr>
      <w:rPr>
        <w:rFonts w:ascii="Arial" w:hAnsi="Arial" w:hint="default"/>
      </w:rPr>
    </w:lvl>
    <w:lvl w:ilvl="7" w:tplc="F8CE8E3A" w:tentative="1">
      <w:start w:val="1"/>
      <w:numFmt w:val="bullet"/>
      <w:lvlText w:val="•"/>
      <w:lvlJc w:val="start"/>
      <w:pPr>
        <w:tabs>
          <w:tab w:val="num" w:pos="288pt"/>
        </w:tabs>
        <w:ind w:start="288pt" w:hanging="18pt"/>
      </w:pPr>
      <w:rPr>
        <w:rFonts w:ascii="Arial" w:hAnsi="Arial" w:hint="default"/>
      </w:rPr>
    </w:lvl>
    <w:lvl w:ilvl="8" w:tplc="D62CE588" w:tentative="1">
      <w:start w:val="1"/>
      <w:numFmt w:val="bullet"/>
      <w:lvlText w:val="•"/>
      <w:lvlJc w:val="start"/>
      <w:pPr>
        <w:tabs>
          <w:tab w:val="num" w:pos="324pt"/>
        </w:tabs>
        <w:ind w:start="324pt" w:hanging="18pt"/>
      </w:pPr>
      <w:rPr>
        <w:rFonts w:ascii="Arial" w:hAnsi="Arial" w:hint="default"/>
      </w:rPr>
    </w:lvl>
  </w:abstractNum>
  <w:abstractNum w:abstractNumId="15" w15:restartNumberingAfterBreak="0">
    <w:nsid w:val="39D309EF"/>
    <w:multiLevelType w:val="hybridMultilevel"/>
    <w:tmpl w:val="7F3463A0"/>
    <w:lvl w:ilvl="0" w:tplc="9A1468D4">
      <w:start w:val="1"/>
      <w:numFmt w:val="bullet"/>
      <w:lvlText w:val="−"/>
      <w:lvlJc w:val="start"/>
      <w:pPr>
        <w:ind w:start="49.40pt" w:hanging="21pt"/>
      </w:pPr>
      <w:rPr>
        <w:rFonts w:ascii="Calibri" w:hAnsi="Calibri" w:hint="default"/>
      </w:rPr>
    </w:lvl>
    <w:lvl w:ilvl="1" w:tplc="04090003">
      <w:start w:val="1"/>
      <w:numFmt w:val="bullet"/>
      <w:lvlText w:val=""/>
      <w:lvlJc w:val="start"/>
      <w:pPr>
        <w:ind w:start="70.40pt" w:hanging="21pt"/>
      </w:pPr>
      <w:rPr>
        <w:rFonts w:ascii="Wingdings" w:hAnsi="Wingdings" w:hint="default"/>
      </w:rPr>
    </w:lvl>
    <w:lvl w:ilvl="2" w:tplc="04090005" w:tentative="1">
      <w:start w:val="1"/>
      <w:numFmt w:val="bullet"/>
      <w:lvlText w:val=""/>
      <w:lvlJc w:val="start"/>
      <w:pPr>
        <w:ind w:start="91.40pt" w:hanging="21pt"/>
      </w:pPr>
      <w:rPr>
        <w:rFonts w:ascii="Wingdings" w:hAnsi="Wingdings" w:hint="default"/>
      </w:rPr>
    </w:lvl>
    <w:lvl w:ilvl="3" w:tplc="04090001" w:tentative="1">
      <w:start w:val="1"/>
      <w:numFmt w:val="bullet"/>
      <w:lvlText w:val=""/>
      <w:lvlJc w:val="start"/>
      <w:pPr>
        <w:ind w:start="112.40pt" w:hanging="21pt"/>
      </w:pPr>
      <w:rPr>
        <w:rFonts w:ascii="Wingdings" w:hAnsi="Wingdings" w:hint="default"/>
      </w:rPr>
    </w:lvl>
    <w:lvl w:ilvl="4" w:tplc="04090003" w:tentative="1">
      <w:start w:val="1"/>
      <w:numFmt w:val="bullet"/>
      <w:lvlText w:val=""/>
      <w:lvlJc w:val="start"/>
      <w:pPr>
        <w:ind w:start="133.40pt" w:hanging="21pt"/>
      </w:pPr>
      <w:rPr>
        <w:rFonts w:ascii="Wingdings" w:hAnsi="Wingdings" w:hint="default"/>
      </w:rPr>
    </w:lvl>
    <w:lvl w:ilvl="5" w:tplc="04090005" w:tentative="1">
      <w:start w:val="1"/>
      <w:numFmt w:val="bullet"/>
      <w:lvlText w:val=""/>
      <w:lvlJc w:val="start"/>
      <w:pPr>
        <w:ind w:start="154.40pt" w:hanging="21pt"/>
      </w:pPr>
      <w:rPr>
        <w:rFonts w:ascii="Wingdings" w:hAnsi="Wingdings" w:hint="default"/>
      </w:rPr>
    </w:lvl>
    <w:lvl w:ilvl="6" w:tplc="04090001" w:tentative="1">
      <w:start w:val="1"/>
      <w:numFmt w:val="bullet"/>
      <w:lvlText w:val=""/>
      <w:lvlJc w:val="start"/>
      <w:pPr>
        <w:ind w:start="175.40pt" w:hanging="21pt"/>
      </w:pPr>
      <w:rPr>
        <w:rFonts w:ascii="Wingdings" w:hAnsi="Wingdings" w:hint="default"/>
      </w:rPr>
    </w:lvl>
    <w:lvl w:ilvl="7" w:tplc="04090003" w:tentative="1">
      <w:start w:val="1"/>
      <w:numFmt w:val="bullet"/>
      <w:lvlText w:val=""/>
      <w:lvlJc w:val="start"/>
      <w:pPr>
        <w:ind w:start="196.40pt" w:hanging="21pt"/>
      </w:pPr>
      <w:rPr>
        <w:rFonts w:ascii="Wingdings" w:hAnsi="Wingdings" w:hint="default"/>
      </w:rPr>
    </w:lvl>
    <w:lvl w:ilvl="8" w:tplc="04090005" w:tentative="1">
      <w:start w:val="1"/>
      <w:numFmt w:val="bullet"/>
      <w:lvlText w:val=""/>
      <w:lvlJc w:val="start"/>
      <w:pPr>
        <w:ind w:start="217.40pt" w:hanging="21pt"/>
      </w:pPr>
      <w:rPr>
        <w:rFonts w:ascii="Wingdings" w:hAnsi="Wingdings" w:hint="default"/>
      </w:rPr>
    </w:lvl>
  </w:abstractNum>
  <w:abstractNum w:abstractNumId="16" w15:restartNumberingAfterBreak="0">
    <w:nsid w:val="3A2F4A9E"/>
    <w:multiLevelType w:val="hybridMultilevel"/>
    <w:tmpl w:val="C666DC36"/>
    <w:lvl w:ilvl="0" w:tplc="BE660042">
      <w:start w:val="1"/>
      <w:numFmt w:val="bullet"/>
      <w:lvlText w:val="•"/>
      <w:lvlJc w:val="start"/>
      <w:pPr>
        <w:tabs>
          <w:tab w:val="num" w:pos="36pt"/>
        </w:tabs>
        <w:ind w:start="36pt" w:hanging="18pt"/>
      </w:pPr>
      <w:rPr>
        <w:rFonts w:ascii="Arial" w:hAnsi="Arial" w:hint="default"/>
      </w:rPr>
    </w:lvl>
    <w:lvl w:ilvl="1" w:tplc="5E5C8AAC">
      <w:start w:val="816"/>
      <w:numFmt w:val="bullet"/>
      <w:lvlText w:val="-"/>
      <w:lvlJc w:val="start"/>
      <w:pPr>
        <w:tabs>
          <w:tab w:val="num" w:pos="72pt"/>
        </w:tabs>
        <w:ind w:start="72pt" w:hanging="18pt"/>
      </w:pPr>
      <w:rPr>
        <w:rFonts w:ascii="Calibri" w:hAnsi="Calibri" w:hint="default"/>
      </w:rPr>
    </w:lvl>
    <w:lvl w:ilvl="2" w:tplc="92AEA764">
      <w:start w:val="816"/>
      <w:numFmt w:val="bullet"/>
      <w:lvlText w:val="•"/>
      <w:lvlJc w:val="start"/>
      <w:pPr>
        <w:tabs>
          <w:tab w:val="num" w:pos="108pt"/>
        </w:tabs>
        <w:ind w:start="108pt" w:hanging="18pt"/>
      </w:pPr>
      <w:rPr>
        <w:rFonts w:ascii="Arial" w:hAnsi="Arial" w:hint="default"/>
      </w:rPr>
    </w:lvl>
    <w:lvl w:ilvl="3" w:tplc="54CC9A26" w:tentative="1">
      <w:start w:val="1"/>
      <w:numFmt w:val="bullet"/>
      <w:lvlText w:val="•"/>
      <w:lvlJc w:val="start"/>
      <w:pPr>
        <w:tabs>
          <w:tab w:val="num" w:pos="144pt"/>
        </w:tabs>
        <w:ind w:start="144pt" w:hanging="18pt"/>
      </w:pPr>
      <w:rPr>
        <w:rFonts w:ascii="Arial" w:hAnsi="Arial" w:hint="default"/>
      </w:rPr>
    </w:lvl>
    <w:lvl w:ilvl="4" w:tplc="39F60F42" w:tentative="1">
      <w:start w:val="1"/>
      <w:numFmt w:val="bullet"/>
      <w:lvlText w:val="•"/>
      <w:lvlJc w:val="start"/>
      <w:pPr>
        <w:tabs>
          <w:tab w:val="num" w:pos="180pt"/>
        </w:tabs>
        <w:ind w:start="180pt" w:hanging="18pt"/>
      </w:pPr>
      <w:rPr>
        <w:rFonts w:ascii="Arial" w:hAnsi="Arial" w:hint="default"/>
      </w:rPr>
    </w:lvl>
    <w:lvl w:ilvl="5" w:tplc="B5F6307E" w:tentative="1">
      <w:start w:val="1"/>
      <w:numFmt w:val="bullet"/>
      <w:lvlText w:val="•"/>
      <w:lvlJc w:val="start"/>
      <w:pPr>
        <w:tabs>
          <w:tab w:val="num" w:pos="216pt"/>
        </w:tabs>
        <w:ind w:start="216pt" w:hanging="18pt"/>
      </w:pPr>
      <w:rPr>
        <w:rFonts w:ascii="Arial" w:hAnsi="Arial" w:hint="default"/>
      </w:rPr>
    </w:lvl>
    <w:lvl w:ilvl="6" w:tplc="C408FDB8" w:tentative="1">
      <w:start w:val="1"/>
      <w:numFmt w:val="bullet"/>
      <w:lvlText w:val="•"/>
      <w:lvlJc w:val="start"/>
      <w:pPr>
        <w:tabs>
          <w:tab w:val="num" w:pos="252pt"/>
        </w:tabs>
        <w:ind w:start="252pt" w:hanging="18pt"/>
      </w:pPr>
      <w:rPr>
        <w:rFonts w:ascii="Arial" w:hAnsi="Arial" w:hint="default"/>
      </w:rPr>
    </w:lvl>
    <w:lvl w:ilvl="7" w:tplc="1D383E92" w:tentative="1">
      <w:start w:val="1"/>
      <w:numFmt w:val="bullet"/>
      <w:lvlText w:val="•"/>
      <w:lvlJc w:val="start"/>
      <w:pPr>
        <w:tabs>
          <w:tab w:val="num" w:pos="288pt"/>
        </w:tabs>
        <w:ind w:start="288pt" w:hanging="18pt"/>
      </w:pPr>
      <w:rPr>
        <w:rFonts w:ascii="Arial" w:hAnsi="Arial" w:hint="default"/>
      </w:rPr>
    </w:lvl>
    <w:lvl w:ilvl="8" w:tplc="FBF234F8" w:tentative="1">
      <w:start w:val="1"/>
      <w:numFmt w:val="bullet"/>
      <w:lvlText w:val="•"/>
      <w:lvlJc w:val="start"/>
      <w:pPr>
        <w:tabs>
          <w:tab w:val="num" w:pos="324pt"/>
        </w:tabs>
        <w:ind w:start="324pt" w:hanging="18pt"/>
      </w:pPr>
      <w:rPr>
        <w:rFonts w:ascii="Arial" w:hAnsi="Arial" w:hint="default"/>
      </w:rPr>
    </w:lvl>
  </w:abstractNum>
  <w:abstractNum w:abstractNumId="17" w15:restartNumberingAfterBreak="0">
    <w:nsid w:val="3A602CBD"/>
    <w:multiLevelType w:val="multilevel"/>
    <w:tmpl w:val="FE98B744"/>
    <w:lvl w:ilvl="0">
      <w:start w:val="1"/>
      <w:numFmt w:val="decimal"/>
      <w:pStyle w:val="a"/>
      <w:lvlText w:val="Table %1"/>
      <w:lvlJc w:val="center"/>
      <w:pPr>
        <w:tabs>
          <w:tab w:val="num" w:pos="19.85pt"/>
        </w:tabs>
        <w:ind w:start="31.20pt" w:hanging="31.20pt"/>
      </w:pPr>
      <w:rPr>
        <w:rFonts w:ascii="Times New Roman" w:hAnsi="Times New Roman" w:hint="default"/>
        <w:b/>
        <w:i w:val="0"/>
        <w:sz w:val="20"/>
        <w:szCs w:val="20"/>
      </w:rPr>
    </w:lvl>
    <w:lvl w:ilvl="1">
      <w:start w:val="1"/>
      <w:numFmt w:val="upperLetter"/>
      <w:lvlText w:val="%2."/>
      <w:lvlJc w:val="start"/>
      <w:pPr>
        <w:tabs>
          <w:tab w:val="num" w:pos="64.80pt"/>
        </w:tabs>
        <w:ind w:start="43.55pt" w:firstLine="0pt"/>
      </w:pPr>
      <w:rPr>
        <w:rFonts w:hint="eastAsia"/>
      </w:rPr>
    </w:lvl>
    <w:lvl w:ilvl="2">
      <w:start w:val="1"/>
      <w:numFmt w:val="decimal"/>
      <w:lvlText w:val="%3."/>
      <w:lvlJc w:val="start"/>
      <w:pPr>
        <w:tabs>
          <w:tab w:val="num" w:pos="107.30pt"/>
        </w:tabs>
        <w:ind w:start="86.05pt" w:firstLine="0pt"/>
      </w:pPr>
      <w:rPr>
        <w:rFonts w:hint="eastAsia"/>
      </w:rPr>
    </w:lvl>
    <w:lvl w:ilvl="3">
      <w:start w:val="1"/>
      <w:numFmt w:val="lowerLetter"/>
      <w:lvlText w:val="%4)"/>
      <w:lvlJc w:val="start"/>
      <w:pPr>
        <w:tabs>
          <w:tab w:val="num" w:pos="149.80pt"/>
        </w:tabs>
        <w:ind w:start="128.55pt" w:firstLine="0pt"/>
      </w:pPr>
      <w:rPr>
        <w:rFonts w:hint="eastAsia"/>
      </w:rPr>
    </w:lvl>
    <w:lvl w:ilvl="4">
      <w:start w:val="1"/>
      <w:numFmt w:val="decimal"/>
      <w:lvlText w:val="(%5)"/>
      <w:lvlJc w:val="start"/>
      <w:pPr>
        <w:tabs>
          <w:tab w:val="num" w:pos="192.35pt"/>
        </w:tabs>
        <w:ind w:start="171.10pt" w:firstLine="0pt"/>
      </w:pPr>
      <w:rPr>
        <w:rFonts w:hint="eastAsia"/>
      </w:rPr>
    </w:lvl>
    <w:lvl w:ilvl="5">
      <w:start w:val="1"/>
      <w:numFmt w:val="lowerLetter"/>
      <w:lvlText w:val="(%6)"/>
      <w:lvlJc w:val="start"/>
      <w:pPr>
        <w:tabs>
          <w:tab w:val="num" w:pos="234.85pt"/>
        </w:tabs>
        <w:ind w:start="213.60pt" w:firstLine="0pt"/>
      </w:pPr>
      <w:rPr>
        <w:rFonts w:hint="eastAsia"/>
      </w:rPr>
    </w:lvl>
    <w:lvl w:ilvl="6">
      <w:start w:val="1"/>
      <w:numFmt w:val="lowerRoman"/>
      <w:lvlText w:val="(%7)"/>
      <w:lvlJc w:val="start"/>
      <w:pPr>
        <w:tabs>
          <w:tab w:val="num" w:pos="277.40pt"/>
        </w:tabs>
        <w:ind w:start="256.10pt" w:firstLine="0pt"/>
      </w:pPr>
      <w:rPr>
        <w:rFonts w:hint="eastAsia"/>
      </w:rPr>
    </w:lvl>
    <w:lvl w:ilvl="7">
      <w:start w:val="1"/>
      <w:numFmt w:val="lowerLetter"/>
      <w:lvlText w:val="(%8)"/>
      <w:lvlJc w:val="start"/>
      <w:pPr>
        <w:tabs>
          <w:tab w:val="num" w:pos="319.90pt"/>
        </w:tabs>
        <w:ind w:start="298.65pt" w:firstLine="0pt"/>
      </w:pPr>
      <w:rPr>
        <w:rFonts w:ascii="Times New Roman" w:hAnsi="Times New Roman" w:hint="default"/>
        <w:b/>
        <w:i w:val="0"/>
        <w:sz w:val="20"/>
        <w:szCs w:val="20"/>
      </w:rPr>
    </w:lvl>
    <w:lvl w:ilvl="8">
      <w:start w:val="1"/>
      <w:numFmt w:val="lowerRoman"/>
      <w:lvlText w:val="(%9)"/>
      <w:lvlJc w:val="start"/>
      <w:pPr>
        <w:tabs>
          <w:tab w:val="num" w:pos="362.40pt"/>
        </w:tabs>
        <w:ind w:start="341.15pt" w:firstLine="0pt"/>
      </w:pPr>
      <w:rPr>
        <w:rFonts w:hint="eastAsia"/>
      </w:rPr>
    </w:lvl>
  </w:abstractNum>
  <w:abstractNum w:abstractNumId="18" w15:restartNumberingAfterBreak="0">
    <w:nsid w:val="3A877D64"/>
    <w:multiLevelType w:val="singleLevel"/>
    <w:tmpl w:val="5DA6FC16"/>
    <w:lvl w:ilvl="0">
      <w:start w:val="1"/>
      <w:numFmt w:val="decimal"/>
      <w:pStyle w:val="References"/>
      <w:lvlText w:val="[%1]"/>
      <w:lvlJc w:val="start"/>
      <w:pPr>
        <w:tabs>
          <w:tab w:val="num" w:pos="18pt"/>
        </w:tabs>
        <w:ind w:start="18pt" w:hanging="18pt"/>
      </w:pPr>
    </w:lvl>
  </w:abstractNum>
  <w:abstractNum w:abstractNumId="19" w15:restartNumberingAfterBreak="0">
    <w:nsid w:val="3E480CE8"/>
    <w:multiLevelType w:val="hybridMultilevel"/>
    <w:tmpl w:val="ADD8B734"/>
    <w:lvl w:ilvl="0" w:tplc="9A1468D4">
      <w:start w:val="1"/>
      <w:numFmt w:val="bullet"/>
      <w:lvlText w:val="−"/>
      <w:lvlJc w:val="start"/>
      <w:pPr>
        <w:ind w:start="21pt" w:hanging="21pt"/>
      </w:pPr>
      <w:rPr>
        <w:rFonts w:ascii="Calibri" w:hAnsi="Calibri" w:hint="default"/>
      </w:rPr>
    </w:lvl>
    <w:lvl w:ilvl="1" w:tplc="04090003" w:tentative="1">
      <w:start w:val="1"/>
      <w:numFmt w:val="bullet"/>
      <w:lvlText w:val=""/>
      <w:lvlJc w:val="start"/>
      <w:pPr>
        <w:ind w:start="42pt" w:hanging="21pt"/>
      </w:pPr>
      <w:rPr>
        <w:rFonts w:ascii="Wingdings" w:hAnsi="Wingdings" w:hint="default"/>
      </w:rPr>
    </w:lvl>
    <w:lvl w:ilvl="2" w:tplc="04090005" w:tentative="1">
      <w:start w:val="1"/>
      <w:numFmt w:val="bullet"/>
      <w:lvlText w:val=""/>
      <w:lvlJc w:val="start"/>
      <w:pPr>
        <w:ind w:start="63pt" w:hanging="21pt"/>
      </w:pPr>
      <w:rPr>
        <w:rFonts w:ascii="Wingdings" w:hAnsi="Wingdings" w:hint="default"/>
      </w:rPr>
    </w:lvl>
    <w:lvl w:ilvl="3" w:tplc="04090001" w:tentative="1">
      <w:start w:val="1"/>
      <w:numFmt w:val="bullet"/>
      <w:lvlText w:val=""/>
      <w:lvlJc w:val="start"/>
      <w:pPr>
        <w:ind w:start="84pt" w:hanging="21pt"/>
      </w:pPr>
      <w:rPr>
        <w:rFonts w:ascii="Wingdings" w:hAnsi="Wingdings" w:hint="default"/>
      </w:rPr>
    </w:lvl>
    <w:lvl w:ilvl="4" w:tplc="04090003" w:tentative="1">
      <w:start w:val="1"/>
      <w:numFmt w:val="bullet"/>
      <w:lvlText w:val=""/>
      <w:lvlJc w:val="start"/>
      <w:pPr>
        <w:ind w:start="105pt" w:hanging="21pt"/>
      </w:pPr>
      <w:rPr>
        <w:rFonts w:ascii="Wingdings" w:hAnsi="Wingdings" w:hint="default"/>
      </w:rPr>
    </w:lvl>
    <w:lvl w:ilvl="5" w:tplc="04090005" w:tentative="1">
      <w:start w:val="1"/>
      <w:numFmt w:val="bullet"/>
      <w:lvlText w:val=""/>
      <w:lvlJc w:val="start"/>
      <w:pPr>
        <w:ind w:start="126pt" w:hanging="21pt"/>
      </w:pPr>
      <w:rPr>
        <w:rFonts w:ascii="Wingdings" w:hAnsi="Wingdings" w:hint="default"/>
      </w:rPr>
    </w:lvl>
    <w:lvl w:ilvl="6" w:tplc="04090001" w:tentative="1">
      <w:start w:val="1"/>
      <w:numFmt w:val="bullet"/>
      <w:lvlText w:val=""/>
      <w:lvlJc w:val="start"/>
      <w:pPr>
        <w:ind w:start="147pt" w:hanging="21pt"/>
      </w:pPr>
      <w:rPr>
        <w:rFonts w:ascii="Wingdings" w:hAnsi="Wingdings" w:hint="default"/>
      </w:rPr>
    </w:lvl>
    <w:lvl w:ilvl="7" w:tplc="04090003" w:tentative="1">
      <w:start w:val="1"/>
      <w:numFmt w:val="bullet"/>
      <w:lvlText w:val=""/>
      <w:lvlJc w:val="start"/>
      <w:pPr>
        <w:ind w:start="168pt" w:hanging="21pt"/>
      </w:pPr>
      <w:rPr>
        <w:rFonts w:ascii="Wingdings" w:hAnsi="Wingdings" w:hint="default"/>
      </w:rPr>
    </w:lvl>
    <w:lvl w:ilvl="8" w:tplc="04090005" w:tentative="1">
      <w:start w:val="1"/>
      <w:numFmt w:val="bullet"/>
      <w:lvlText w:val=""/>
      <w:lvlJc w:val="start"/>
      <w:pPr>
        <w:ind w:start="189pt" w:hanging="21pt"/>
      </w:pPr>
      <w:rPr>
        <w:rFonts w:ascii="Wingdings" w:hAnsi="Wingdings" w:hint="default"/>
      </w:rPr>
    </w:lvl>
  </w:abstractNum>
  <w:abstractNum w:abstractNumId="20" w15:restartNumberingAfterBreak="0">
    <w:nsid w:val="435F687E"/>
    <w:multiLevelType w:val="multilevel"/>
    <w:tmpl w:val="CB68E4D0"/>
    <w:lvl w:ilvl="0">
      <w:start w:val="1"/>
      <w:numFmt w:val="decimal"/>
      <w:pStyle w:val="a0"/>
      <w:lvlText w:val="Figure %1"/>
      <w:lvlJc w:val="center"/>
      <w:pPr>
        <w:tabs>
          <w:tab w:val="num" w:pos="19.85pt"/>
        </w:tabs>
        <w:ind w:start="31.20pt" w:hanging="31.20pt"/>
      </w:pPr>
      <w:rPr>
        <w:rFonts w:ascii="Times New Roman" w:hAnsi="Times New Roman" w:hint="default"/>
        <w:b/>
        <w:i w:val="0"/>
        <w:sz w:val="20"/>
        <w:szCs w:val="20"/>
      </w:rPr>
    </w:lvl>
    <w:lvl w:ilvl="1">
      <w:start w:val="1"/>
      <w:numFmt w:val="upperLetter"/>
      <w:lvlText w:val="%2."/>
      <w:lvlJc w:val="start"/>
      <w:pPr>
        <w:tabs>
          <w:tab w:val="num" w:pos="64.80pt"/>
        </w:tabs>
        <w:ind w:start="43.55pt" w:firstLine="0pt"/>
      </w:pPr>
      <w:rPr>
        <w:rFonts w:hint="eastAsia"/>
      </w:rPr>
    </w:lvl>
    <w:lvl w:ilvl="2">
      <w:start w:val="1"/>
      <w:numFmt w:val="decimal"/>
      <w:lvlText w:val="%3."/>
      <w:lvlJc w:val="start"/>
      <w:pPr>
        <w:tabs>
          <w:tab w:val="num" w:pos="107.30pt"/>
        </w:tabs>
        <w:ind w:start="86.05pt" w:firstLine="0pt"/>
      </w:pPr>
      <w:rPr>
        <w:rFonts w:hint="eastAsia"/>
      </w:rPr>
    </w:lvl>
    <w:lvl w:ilvl="3">
      <w:start w:val="1"/>
      <w:numFmt w:val="lowerLetter"/>
      <w:lvlText w:val="%4)"/>
      <w:lvlJc w:val="start"/>
      <w:pPr>
        <w:tabs>
          <w:tab w:val="num" w:pos="149.80pt"/>
        </w:tabs>
        <w:ind w:start="128.55pt" w:firstLine="0pt"/>
      </w:pPr>
      <w:rPr>
        <w:rFonts w:hint="eastAsia"/>
      </w:rPr>
    </w:lvl>
    <w:lvl w:ilvl="4">
      <w:start w:val="1"/>
      <w:numFmt w:val="decimal"/>
      <w:lvlText w:val="(%5)"/>
      <w:lvlJc w:val="start"/>
      <w:pPr>
        <w:tabs>
          <w:tab w:val="num" w:pos="192.35pt"/>
        </w:tabs>
        <w:ind w:start="171.10pt" w:firstLine="0pt"/>
      </w:pPr>
      <w:rPr>
        <w:rFonts w:hint="eastAsia"/>
      </w:rPr>
    </w:lvl>
    <w:lvl w:ilvl="5">
      <w:start w:val="1"/>
      <w:numFmt w:val="lowerLetter"/>
      <w:lvlText w:val="(%6)"/>
      <w:lvlJc w:val="start"/>
      <w:pPr>
        <w:tabs>
          <w:tab w:val="num" w:pos="234.85pt"/>
        </w:tabs>
        <w:ind w:start="213.60pt" w:firstLine="0pt"/>
      </w:pPr>
      <w:rPr>
        <w:rFonts w:hint="eastAsia"/>
      </w:rPr>
    </w:lvl>
    <w:lvl w:ilvl="6">
      <w:start w:val="1"/>
      <w:numFmt w:val="lowerRoman"/>
      <w:lvlText w:val="(%7)"/>
      <w:lvlJc w:val="start"/>
      <w:pPr>
        <w:tabs>
          <w:tab w:val="num" w:pos="277.40pt"/>
        </w:tabs>
        <w:ind w:start="256.10pt" w:firstLine="0pt"/>
      </w:pPr>
      <w:rPr>
        <w:rFonts w:hint="eastAsia"/>
      </w:rPr>
    </w:lvl>
    <w:lvl w:ilvl="7">
      <w:start w:val="1"/>
      <w:numFmt w:val="lowerLetter"/>
      <w:lvlText w:val="(%8)"/>
      <w:lvlJc w:val="start"/>
      <w:pPr>
        <w:tabs>
          <w:tab w:val="num" w:pos="319.90pt"/>
        </w:tabs>
        <w:ind w:start="298.65pt" w:firstLine="0pt"/>
      </w:pPr>
      <w:rPr>
        <w:rFonts w:ascii="Times New Roman" w:hAnsi="Times New Roman" w:hint="default"/>
        <w:b/>
        <w:i w:val="0"/>
        <w:sz w:val="20"/>
        <w:szCs w:val="20"/>
      </w:rPr>
    </w:lvl>
    <w:lvl w:ilvl="8">
      <w:start w:val="1"/>
      <w:numFmt w:val="lowerRoman"/>
      <w:lvlText w:val="(%9)"/>
      <w:lvlJc w:val="start"/>
      <w:pPr>
        <w:tabs>
          <w:tab w:val="num" w:pos="362.40pt"/>
        </w:tabs>
        <w:ind w:start="341.15pt" w:firstLine="0pt"/>
      </w:pPr>
      <w:rPr>
        <w:rFonts w:hint="eastAsia"/>
      </w:rPr>
    </w:lvl>
  </w:abstractNum>
  <w:abstractNum w:abstractNumId="21" w15:restartNumberingAfterBreak="0">
    <w:nsid w:val="507E39FF"/>
    <w:multiLevelType w:val="multilevel"/>
    <w:tmpl w:val="507E39FF"/>
    <w:lvl w:ilvl="0">
      <w:numFmt w:val="bullet"/>
      <w:lvlText w:val="-"/>
      <w:lvlJc w:val="start"/>
      <w:pPr>
        <w:ind w:start="18pt" w:hanging="18pt"/>
      </w:pPr>
      <w:rPr>
        <w:rFonts w:ascii="Times New Roman" w:eastAsia="Times New Roman" w:hAnsi="Times New Roman" w:cs="Times New Roman" w:hint="default"/>
      </w:rPr>
    </w:lvl>
    <w:lvl w:ilvl="1">
      <w:start w:val="1"/>
      <w:numFmt w:val="bullet"/>
      <w:lvlText w:val="o"/>
      <w:lvlJc w:val="start"/>
      <w:pPr>
        <w:ind w:start="57.80pt" w:hanging="18pt"/>
      </w:pPr>
      <w:rPr>
        <w:rFonts w:ascii="Courier New" w:hAnsi="Courier New" w:cs="Courier New" w:hint="default"/>
      </w:rPr>
    </w:lvl>
    <w:lvl w:ilvl="2">
      <w:start w:val="1"/>
      <w:numFmt w:val="bullet"/>
      <w:lvlText w:val=""/>
      <w:lvlJc w:val="start"/>
      <w:pPr>
        <w:ind w:start="93.80pt" w:hanging="18pt"/>
      </w:pPr>
      <w:rPr>
        <w:rFonts w:ascii="Wingdings" w:hAnsi="Wingdings" w:hint="default"/>
      </w:rPr>
    </w:lvl>
    <w:lvl w:ilvl="3">
      <w:start w:val="1"/>
      <w:numFmt w:val="bullet"/>
      <w:lvlText w:val=""/>
      <w:lvlJc w:val="start"/>
      <w:pPr>
        <w:ind w:start="129.80pt" w:hanging="18pt"/>
      </w:pPr>
      <w:rPr>
        <w:rFonts w:ascii="Symbol" w:hAnsi="Symbol" w:hint="default"/>
      </w:rPr>
    </w:lvl>
    <w:lvl w:ilvl="4">
      <w:start w:val="1"/>
      <w:numFmt w:val="bullet"/>
      <w:lvlText w:val="o"/>
      <w:lvlJc w:val="start"/>
      <w:pPr>
        <w:ind w:start="165.80pt" w:hanging="18pt"/>
      </w:pPr>
      <w:rPr>
        <w:rFonts w:ascii="Courier New" w:hAnsi="Courier New" w:cs="Courier New" w:hint="default"/>
      </w:rPr>
    </w:lvl>
    <w:lvl w:ilvl="5">
      <w:start w:val="1"/>
      <w:numFmt w:val="bullet"/>
      <w:lvlText w:val=""/>
      <w:lvlJc w:val="start"/>
      <w:pPr>
        <w:ind w:start="201.80pt" w:hanging="18pt"/>
      </w:pPr>
      <w:rPr>
        <w:rFonts w:ascii="Wingdings" w:hAnsi="Wingdings" w:hint="default"/>
      </w:rPr>
    </w:lvl>
    <w:lvl w:ilvl="6">
      <w:start w:val="1"/>
      <w:numFmt w:val="bullet"/>
      <w:lvlText w:val=""/>
      <w:lvlJc w:val="start"/>
      <w:pPr>
        <w:ind w:start="237.80pt" w:hanging="18pt"/>
      </w:pPr>
      <w:rPr>
        <w:rFonts w:ascii="Symbol" w:hAnsi="Symbol" w:hint="default"/>
      </w:rPr>
    </w:lvl>
    <w:lvl w:ilvl="7">
      <w:start w:val="1"/>
      <w:numFmt w:val="bullet"/>
      <w:lvlText w:val="o"/>
      <w:lvlJc w:val="start"/>
      <w:pPr>
        <w:ind w:start="273.80pt" w:hanging="18pt"/>
      </w:pPr>
      <w:rPr>
        <w:rFonts w:ascii="Courier New" w:hAnsi="Courier New" w:cs="Courier New" w:hint="default"/>
      </w:rPr>
    </w:lvl>
    <w:lvl w:ilvl="8">
      <w:start w:val="1"/>
      <w:numFmt w:val="bullet"/>
      <w:lvlText w:val=""/>
      <w:lvlJc w:val="start"/>
      <w:pPr>
        <w:ind w:start="309.80pt" w:hanging="18pt"/>
      </w:pPr>
      <w:rPr>
        <w:rFonts w:ascii="Wingdings" w:hAnsi="Wingdings" w:hint="default"/>
      </w:rPr>
    </w:lvl>
  </w:abstractNum>
  <w:abstractNum w:abstractNumId="22" w15:restartNumberingAfterBreak="0">
    <w:nsid w:val="56F0003E"/>
    <w:multiLevelType w:val="hybridMultilevel"/>
    <w:tmpl w:val="07AA7404"/>
    <w:lvl w:ilvl="0" w:tplc="9A1468D4">
      <w:start w:val="1"/>
      <w:numFmt w:val="bullet"/>
      <w:lvlText w:val="−"/>
      <w:lvlJc w:val="start"/>
      <w:pPr>
        <w:ind w:start="35.20pt" w:hanging="21pt"/>
      </w:pPr>
      <w:rPr>
        <w:rFonts w:ascii="Calibri" w:hAnsi="Calibri" w:hint="default"/>
      </w:rPr>
    </w:lvl>
    <w:lvl w:ilvl="1" w:tplc="04090003" w:tentative="1">
      <w:start w:val="1"/>
      <w:numFmt w:val="bullet"/>
      <w:lvlText w:val=""/>
      <w:lvlJc w:val="start"/>
      <w:pPr>
        <w:ind w:start="56.20pt" w:hanging="21pt"/>
      </w:pPr>
      <w:rPr>
        <w:rFonts w:ascii="Wingdings" w:hAnsi="Wingdings" w:hint="default"/>
      </w:rPr>
    </w:lvl>
    <w:lvl w:ilvl="2" w:tplc="04090005" w:tentative="1">
      <w:start w:val="1"/>
      <w:numFmt w:val="bullet"/>
      <w:lvlText w:val=""/>
      <w:lvlJc w:val="start"/>
      <w:pPr>
        <w:ind w:start="77.20pt" w:hanging="21pt"/>
      </w:pPr>
      <w:rPr>
        <w:rFonts w:ascii="Wingdings" w:hAnsi="Wingdings" w:hint="default"/>
      </w:rPr>
    </w:lvl>
    <w:lvl w:ilvl="3" w:tplc="04090001" w:tentative="1">
      <w:start w:val="1"/>
      <w:numFmt w:val="bullet"/>
      <w:lvlText w:val=""/>
      <w:lvlJc w:val="start"/>
      <w:pPr>
        <w:ind w:start="98.20pt" w:hanging="21pt"/>
      </w:pPr>
      <w:rPr>
        <w:rFonts w:ascii="Wingdings" w:hAnsi="Wingdings" w:hint="default"/>
      </w:rPr>
    </w:lvl>
    <w:lvl w:ilvl="4" w:tplc="04090003" w:tentative="1">
      <w:start w:val="1"/>
      <w:numFmt w:val="bullet"/>
      <w:lvlText w:val=""/>
      <w:lvlJc w:val="start"/>
      <w:pPr>
        <w:ind w:start="119.20pt" w:hanging="21pt"/>
      </w:pPr>
      <w:rPr>
        <w:rFonts w:ascii="Wingdings" w:hAnsi="Wingdings" w:hint="default"/>
      </w:rPr>
    </w:lvl>
    <w:lvl w:ilvl="5" w:tplc="04090005" w:tentative="1">
      <w:start w:val="1"/>
      <w:numFmt w:val="bullet"/>
      <w:lvlText w:val=""/>
      <w:lvlJc w:val="start"/>
      <w:pPr>
        <w:ind w:start="140.20pt" w:hanging="21pt"/>
      </w:pPr>
      <w:rPr>
        <w:rFonts w:ascii="Wingdings" w:hAnsi="Wingdings" w:hint="default"/>
      </w:rPr>
    </w:lvl>
    <w:lvl w:ilvl="6" w:tplc="04090001" w:tentative="1">
      <w:start w:val="1"/>
      <w:numFmt w:val="bullet"/>
      <w:lvlText w:val=""/>
      <w:lvlJc w:val="start"/>
      <w:pPr>
        <w:ind w:start="161.20pt" w:hanging="21pt"/>
      </w:pPr>
      <w:rPr>
        <w:rFonts w:ascii="Wingdings" w:hAnsi="Wingdings" w:hint="default"/>
      </w:rPr>
    </w:lvl>
    <w:lvl w:ilvl="7" w:tplc="04090003" w:tentative="1">
      <w:start w:val="1"/>
      <w:numFmt w:val="bullet"/>
      <w:lvlText w:val=""/>
      <w:lvlJc w:val="start"/>
      <w:pPr>
        <w:ind w:start="182.20pt" w:hanging="21pt"/>
      </w:pPr>
      <w:rPr>
        <w:rFonts w:ascii="Wingdings" w:hAnsi="Wingdings" w:hint="default"/>
      </w:rPr>
    </w:lvl>
    <w:lvl w:ilvl="8" w:tplc="04090005" w:tentative="1">
      <w:start w:val="1"/>
      <w:numFmt w:val="bullet"/>
      <w:lvlText w:val=""/>
      <w:lvlJc w:val="start"/>
      <w:pPr>
        <w:ind w:start="203.20pt" w:hanging="21pt"/>
      </w:pPr>
      <w:rPr>
        <w:rFonts w:ascii="Wingdings" w:hAnsi="Wingdings" w:hint="default"/>
      </w:rPr>
    </w:lvl>
  </w:abstractNum>
  <w:abstractNum w:abstractNumId="23" w15:restartNumberingAfterBreak="0">
    <w:nsid w:val="58946757"/>
    <w:multiLevelType w:val="hybridMultilevel"/>
    <w:tmpl w:val="2D0EBA26"/>
    <w:lvl w:ilvl="0" w:tplc="7B2CD386">
      <w:start w:val="1"/>
      <w:numFmt w:val="bullet"/>
      <w:lvlText w:val=""/>
      <w:lvlJc w:val="start"/>
      <w:pPr>
        <w:ind w:start="35.20pt" w:hanging="21pt"/>
      </w:pPr>
      <w:rPr>
        <w:rFonts w:ascii="Wingdings" w:hAnsi="Wingdings" w:hint="default"/>
      </w:rPr>
    </w:lvl>
    <w:lvl w:ilvl="1" w:tplc="04090003">
      <w:start w:val="1"/>
      <w:numFmt w:val="bullet"/>
      <w:lvlText w:val=""/>
      <w:lvlJc w:val="start"/>
      <w:pPr>
        <w:ind w:start="56.20pt" w:hanging="21pt"/>
      </w:pPr>
      <w:rPr>
        <w:rFonts w:ascii="Wingdings" w:hAnsi="Wingdings" w:hint="default"/>
      </w:rPr>
    </w:lvl>
    <w:lvl w:ilvl="2" w:tplc="04090005">
      <w:start w:val="1"/>
      <w:numFmt w:val="bullet"/>
      <w:lvlText w:val=""/>
      <w:lvlJc w:val="start"/>
      <w:pPr>
        <w:ind w:start="77.20pt" w:hanging="21pt"/>
      </w:pPr>
      <w:rPr>
        <w:rFonts w:ascii="Wingdings" w:hAnsi="Wingdings" w:hint="default"/>
      </w:rPr>
    </w:lvl>
    <w:lvl w:ilvl="3" w:tplc="04090001">
      <w:start w:val="1"/>
      <w:numFmt w:val="bullet"/>
      <w:lvlText w:val=""/>
      <w:lvlJc w:val="start"/>
      <w:pPr>
        <w:ind w:start="98.20pt" w:hanging="21pt"/>
      </w:pPr>
      <w:rPr>
        <w:rFonts w:ascii="Wingdings" w:hAnsi="Wingdings" w:hint="default"/>
      </w:rPr>
    </w:lvl>
    <w:lvl w:ilvl="4" w:tplc="04090003">
      <w:start w:val="1"/>
      <w:numFmt w:val="bullet"/>
      <w:lvlText w:val=""/>
      <w:lvlJc w:val="start"/>
      <w:pPr>
        <w:ind w:start="119.20pt" w:hanging="21pt"/>
      </w:pPr>
      <w:rPr>
        <w:rFonts w:ascii="Wingdings" w:hAnsi="Wingdings" w:hint="default"/>
      </w:rPr>
    </w:lvl>
    <w:lvl w:ilvl="5" w:tplc="04090005">
      <w:start w:val="1"/>
      <w:numFmt w:val="bullet"/>
      <w:lvlText w:val=""/>
      <w:lvlJc w:val="start"/>
      <w:pPr>
        <w:ind w:start="140.20pt" w:hanging="21pt"/>
      </w:pPr>
      <w:rPr>
        <w:rFonts w:ascii="Wingdings" w:hAnsi="Wingdings" w:hint="default"/>
      </w:rPr>
    </w:lvl>
    <w:lvl w:ilvl="6" w:tplc="04090001">
      <w:start w:val="1"/>
      <w:numFmt w:val="bullet"/>
      <w:lvlText w:val=""/>
      <w:lvlJc w:val="start"/>
      <w:pPr>
        <w:ind w:start="161.20pt" w:hanging="21pt"/>
      </w:pPr>
      <w:rPr>
        <w:rFonts w:ascii="Wingdings" w:hAnsi="Wingdings" w:hint="default"/>
      </w:rPr>
    </w:lvl>
    <w:lvl w:ilvl="7" w:tplc="04090003">
      <w:start w:val="1"/>
      <w:numFmt w:val="bullet"/>
      <w:lvlText w:val=""/>
      <w:lvlJc w:val="start"/>
      <w:pPr>
        <w:ind w:start="182.20pt" w:hanging="21pt"/>
      </w:pPr>
      <w:rPr>
        <w:rFonts w:ascii="Wingdings" w:hAnsi="Wingdings" w:hint="default"/>
      </w:rPr>
    </w:lvl>
    <w:lvl w:ilvl="8" w:tplc="04090005">
      <w:start w:val="1"/>
      <w:numFmt w:val="bullet"/>
      <w:lvlText w:val=""/>
      <w:lvlJc w:val="start"/>
      <w:pPr>
        <w:ind w:start="203.20pt" w:hanging="21pt"/>
      </w:pPr>
      <w:rPr>
        <w:rFonts w:ascii="Wingdings" w:hAnsi="Wingdings" w:hint="default"/>
      </w:rPr>
    </w:lvl>
  </w:abstractNum>
  <w:abstractNum w:abstractNumId="24" w15:restartNumberingAfterBreak="0">
    <w:nsid w:val="58B73482"/>
    <w:multiLevelType w:val="hybridMultilevel"/>
    <w:tmpl w:val="1C46F44E"/>
    <w:lvl w:ilvl="0" w:tplc="08090001">
      <w:start w:val="1"/>
      <w:numFmt w:val="bullet"/>
      <w:lvlText w:val=""/>
      <w:lvlJc w:val="start"/>
      <w:pPr>
        <w:ind w:start="51pt" w:hanging="18pt"/>
      </w:pPr>
      <w:rPr>
        <w:rFonts w:ascii="Symbol" w:hAnsi="Symbol" w:hint="default"/>
      </w:rPr>
    </w:lvl>
    <w:lvl w:ilvl="1" w:tplc="04190003">
      <w:start w:val="1"/>
      <w:numFmt w:val="bullet"/>
      <w:lvlText w:val="o"/>
      <w:lvlJc w:val="start"/>
      <w:pPr>
        <w:ind w:start="87pt" w:hanging="18pt"/>
      </w:pPr>
      <w:rPr>
        <w:rFonts w:ascii="Courier New" w:hAnsi="Courier New" w:cs="Courier New" w:hint="default"/>
      </w:rPr>
    </w:lvl>
    <w:lvl w:ilvl="2" w:tplc="04190005">
      <w:start w:val="1"/>
      <w:numFmt w:val="bullet"/>
      <w:lvlText w:val=""/>
      <w:lvlJc w:val="start"/>
      <w:pPr>
        <w:ind w:start="123pt" w:hanging="18pt"/>
      </w:pPr>
      <w:rPr>
        <w:rFonts w:ascii="Wingdings" w:hAnsi="Wingdings" w:hint="default"/>
      </w:rPr>
    </w:lvl>
    <w:lvl w:ilvl="3" w:tplc="04190001">
      <w:start w:val="1"/>
      <w:numFmt w:val="bullet"/>
      <w:lvlText w:val=""/>
      <w:lvlJc w:val="start"/>
      <w:pPr>
        <w:ind w:start="159pt" w:hanging="18pt"/>
      </w:pPr>
      <w:rPr>
        <w:rFonts w:ascii="Symbol" w:hAnsi="Symbol" w:hint="default"/>
      </w:rPr>
    </w:lvl>
    <w:lvl w:ilvl="4" w:tplc="04190003" w:tentative="1">
      <w:start w:val="1"/>
      <w:numFmt w:val="bullet"/>
      <w:lvlText w:val="o"/>
      <w:lvlJc w:val="start"/>
      <w:pPr>
        <w:ind w:start="195pt" w:hanging="18pt"/>
      </w:pPr>
      <w:rPr>
        <w:rFonts w:ascii="Courier New" w:hAnsi="Courier New" w:cs="Courier New" w:hint="default"/>
      </w:rPr>
    </w:lvl>
    <w:lvl w:ilvl="5" w:tplc="04190005" w:tentative="1">
      <w:start w:val="1"/>
      <w:numFmt w:val="bullet"/>
      <w:lvlText w:val=""/>
      <w:lvlJc w:val="start"/>
      <w:pPr>
        <w:ind w:start="231pt" w:hanging="18pt"/>
      </w:pPr>
      <w:rPr>
        <w:rFonts w:ascii="Wingdings" w:hAnsi="Wingdings" w:hint="default"/>
      </w:rPr>
    </w:lvl>
    <w:lvl w:ilvl="6" w:tplc="04190001" w:tentative="1">
      <w:start w:val="1"/>
      <w:numFmt w:val="bullet"/>
      <w:lvlText w:val=""/>
      <w:lvlJc w:val="start"/>
      <w:pPr>
        <w:ind w:start="267pt" w:hanging="18pt"/>
      </w:pPr>
      <w:rPr>
        <w:rFonts w:ascii="Symbol" w:hAnsi="Symbol" w:hint="default"/>
      </w:rPr>
    </w:lvl>
    <w:lvl w:ilvl="7" w:tplc="04190003" w:tentative="1">
      <w:start w:val="1"/>
      <w:numFmt w:val="bullet"/>
      <w:lvlText w:val="o"/>
      <w:lvlJc w:val="start"/>
      <w:pPr>
        <w:ind w:start="303pt" w:hanging="18pt"/>
      </w:pPr>
      <w:rPr>
        <w:rFonts w:ascii="Courier New" w:hAnsi="Courier New" w:cs="Courier New" w:hint="default"/>
      </w:rPr>
    </w:lvl>
    <w:lvl w:ilvl="8" w:tplc="04190005" w:tentative="1">
      <w:start w:val="1"/>
      <w:numFmt w:val="bullet"/>
      <w:lvlText w:val=""/>
      <w:lvlJc w:val="start"/>
      <w:pPr>
        <w:ind w:start="339pt" w:hanging="18pt"/>
      </w:pPr>
      <w:rPr>
        <w:rFonts w:ascii="Wingdings" w:hAnsi="Wingdings" w:hint="default"/>
      </w:rPr>
    </w:lvl>
  </w:abstractNum>
  <w:abstractNum w:abstractNumId="25" w15:restartNumberingAfterBreak="0">
    <w:nsid w:val="60032EF1"/>
    <w:multiLevelType w:val="hybridMultilevel"/>
    <w:tmpl w:val="29DA1ADC"/>
    <w:lvl w:ilvl="0" w:tplc="0409001B">
      <w:start w:val="1"/>
      <w:numFmt w:val="lowerRoman"/>
      <w:lvlText w:val="%1."/>
      <w:lvlJc w:val="end"/>
      <w:pPr>
        <w:ind w:start="58.80pt" w:hanging="21pt"/>
      </w:pPr>
    </w:lvl>
    <w:lvl w:ilvl="1" w:tplc="04090019">
      <w:start w:val="1"/>
      <w:numFmt w:val="lowerLetter"/>
      <w:lvlText w:val="%2)"/>
      <w:lvlJc w:val="start"/>
      <w:pPr>
        <w:ind w:start="58.80pt" w:hanging="21pt"/>
      </w:pPr>
    </w:lvl>
    <w:lvl w:ilvl="2" w:tplc="0409001B">
      <w:start w:val="1"/>
      <w:numFmt w:val="lowerRoman"/>
      <w:lvlText w:val="%3."/>
      <w:lvlJc w:val="end"/>
      <w:pPr>
        <w:ind w:start="79.80pt" w:hanging="21pt"/>
      </w:pPr>
    </w:lvl>
    <w:lvl w:ilvl="3" w:tplc="0409000F">
      <w:start w:val="1"/>
      <w:numFmt w:val="decimal"/>
      <w:lvlText w:val="%4."/>
      <w:lvlJc w:val="start"/>
      <w:pPr>
        <w:ind w:start="100.80pt" w:hanging="21pt"/>
      </w:pPr>
    </w:lvl>
    <w:lvl w:ilvl="4" w:tplc="04090019">
      <w:start w:val="1"/>
      <w:numFmt w:val="lowerLetter"/>
      <w:lvlText w:val="%5)"/>
      <w:lvlJc w:val="start"/>
      <w:pPr>
        <w:ind w:start="121.80pt" w:hanging="21pt"/>
      </w:pPr>
    </w:lvl>
    <w:lvl w:ilvl="5" w:tplc="0409001B">
      <w:start w:val="1"/>
      <w:numFmt w:val="lowerRoman"/>
      <w:lvlText w:val="%6."/>
      <w:lvlJc w:val="end"/>
      <w:pPr>
        <w:ind w:start="142.80pt" w:hanging="21pt"/>
      </w:pPr>
    </w:lvl>
    <w:lvl w:ilvl="6" w:tplc="0409000F">
      <w:start w:val="1"/>
      <w:numFmt w:val="decimal"/>
      <w:lvlText w:val="%7."/>
      <w:lvlJc w:val="start"/>
      <w:pPr>
        <w:ind w:start="163.80pt" w:hanging="21pt"/>
      </w:pPr>
    </w:lvl>
    <w:lvl w:ilvl="7" w:tplc="04090019">
      <w:start w:val="1"/>
      <w:numFmt w:val="lowerLetter"/>
      <w:lvlText w:val="%8)"/>
      <w:lvlJc w:val="start"/>
      <w:pPr>
        <w:ind w:start="184.80pt" w:hanging="21pt"/>
      </w:pPr>
    </w:lvl>
    <w:lvl w:ilvl="8" w:tplc="0409001B">
      <w:start w:val="1"/>
      <w:numFmt w:val="lowerRoman"/>
      <w:lvlText w:val="%9."/>
      <w:lvlJc w:val="end"/>
      <w:pPr>
        <w:ind w:start="205.80pt" w:hanging="21pt"/>
      </w:pPr>
    </w:lvl>
  </w:abstractNum>
  <w:abstractNum w:abstractNumId="26" w15:restartNumberingAfterBreak="0">
    <w:nsid w:val="67CE1CB7"/>
    <w:multiLevelType w:val="hybridMultilevel"/>
    <w:tmpl w:val="8E584358"/>
    <w:lvl w:ilvl="0" w:tplc="9A1468D4">
      <w:start w:val="1"/>
      <w:numFmt w:val="bullet"/>
      <w:lvlText w:val="−"/>
      <w:lvlJc w:val="start"/>
      <w:pPr>
        <w:ind w:start="21pt" w:hanging="21pt"/>
      </w:pPr>
      <w:rPr>
        <w:rFonts w:ascii="Calibri" w:hAnsi="Calibri" w:hint="default"/>
      </w:rPr>
    </w:lvl>
    <w:lvl w:ilvl="1" w:tplc="04090003" w:tentative="1">
      <w:start w:val="1"/>
      <w:numFmt w:val="bullet"/>
      <w:lvlText w:val=""/>
      <w:lvlJc w:val="start"/>
      <w:pPr>
        <w:ind w:start="42pt" w:hanging="21pt"/>
      </w:pPr>
      <w:rPr>
        <w:rFonts w:ascii="Wingdings" w:hAnsi="Wingdings" w:hint="default"/>
      </w:rPr>
    </w:lvl>
    <w:lvl w:ilvl="2" w:tplc="04090005" w:tentative="1">
      <w:start w:val="1"/>
      <w:numFmt w:val="bullet"/>
      <w:lvlText w:val=""/>
      <w:lvlJc w:val="start"/>
      <w:pPr>
        <w:ind w:start="63pt" w:hanging="21pt"/>
      </w:pPr>
      <w:rPr>
        <w:rFonts w:ascii="Wingdings" w:hAnsi="Wingdings" w:hint="default"/>
      </w:rPr>
    </w:lvl>
    <w:lvl w:ilvl="3" w:tplc="04090001" w:tentative="1">
      <w:start w:val="1"/>
      <w:numFmt w:val="bullet"/>
      <w:lvlText w:val=""/>
      <w:lvlJc w:val="start"/>
      <w:pPr>
        <w:ind w:start="84pt" w:hanging="21pt"/>
      </w:pPr>
      <w:rPr>
        <w:rFonts w:ascii="Wingdings" w:hAnsi="Wingdings" w:hint="default"/>
      </w:rPr>
    </w:lvl>
    <w:lvl w:ilvl="4" w:tplc="04090003" w:tentative="1">
      <w:start w:val="1"/>
      <w:numFmt w:val="bullet"/>
      <w:lvlText w:val=""/>
      <w:lvlJc w:val="start"/>
      <w:pPr>
        <w:ind w:start="105pt" w:hanging="21pt"/>
      </w:pPr>
      <w:rPr>
        <w:rFonts w:ascii="Wingdings" w:hAnsi="Wingdings" w:hint="default"/>
      </w:rPr>
    </w:lvl>
    <w:lvl w:ilvl="5" w:tplc="04090005" w:tentative="1">
      <w:start w:val="1"/>
      <w:numFmt w:val="bullet"/>
      <w:lvlText w:val=""/>
      <w:lvlJc w:val="start"/>
      <w:pPr>
        <w:ind w:start="126pt" w:hanging="21pt"/>
      </w:pPr>
      <w:rPr>
        <w:rFonts w:ascii="Wingdings" w:hAnsi="Wingdings" w:hint="default"/>
      </w:rPr>
    </w:lvl>
    <w:lvl w:ilvl="6" w:tplc="04090001" w:tentative="1">
      <w:start w:val="1"/>
      <w:numFmt w:val="bullet"/>
      <w:lvlText w:val=""/>
      <w:lvlJc w:val="start"/>
      <w:pPr>
        <w:ind w:start="147pt" w:hanging="21pt"/>
      </w:pPr>
      <w:rPr>
        <w:rFonts w:ascii="Wingdings" w:hAnsi="Wingdings" w:hint="default"/>
      </w:rPr>
    </w:lvl>
    <w:lvl w:ilvl="7" w:tplc="04090003" w:tentative="1">
      <w:start w:val="1"/>
      <w:numFmt w:val="bullet"/>
      <w:lvlText w:val=""/>
      <w:lvlJc w:val="start"/>
      <w:pPr>
        <w:ind w:start="168pt" w:hanging="21pt"/>
      </w:pPr>
      <w:rPr>
        <w:rFonts w:ascii="Wingdings" w:hAnsi="Wingdings" w:hint="default"/>
      </w:rPr>
    </w:lvl>
    <w:lvl w:ilvl="8" w:tplc="04090005" w:tentative="1">
      <w:start w:val="1"/>
      <w:numFmt w:val="bullet"/>
      <w:lvlText w:val=""/>
      <w:lvlJc w:val="start"/>
      <w:pPr>
        <w:ind w:start="189pt" w:hanging="21pt"/>
      </w:pPr>
      <w:rPr>
        <w:rFonts w:ascii="Wingdings" w:hAnsi="Wingdings" w:hint="default"/>
      </w:rPr>
    </w:lvl>
  </w:abstractNum>
  <w:abstractNum w:abstractNumId="27" w15:restartNumberingAfterBreak="0">
    <w:nsid w:val="6A446E9B"/>
    <w:multiLevelType w:val="hybridMultilevel"/>
    <w:tmpl w:val="0E5086AE"/>
    <w:lvl w:ilvl="0" w:tplc="360A9DBC">
      <w:start w:val="1"/>
      <w:numFmt w:val="bullet"/>
      <w:lvlText w:val="•"/>
      <w:lvlJc w:val="start"/>
      <w:pPr>
        <w:tabs>
          <w:tab w:val="num" w:pos="36pt"/>
        </w:tabs>
        <w:ind w:start="36pt" w:hanging="18pt"/>
      </w:pPr>
      <w:rPr>
        <w:rFonts w:ascii="Arial" w:hAnsi="Arial" w:hint="default"/>
      </w:rPr>
    </w:lvl>
    <w:lvl w:ilvl="1" w:tplc="A948DF78">
      <w:start w:val="1121"/>
      <w:numFmt w:val="bullet"/>
      <w:lvlText w:val="-"/>
      <w:lvlJc w:val="start"/>
      <w:pPr>
        <w:tabs>
          <w:tab w:val="num" w:pos="72pt"/>
        </w:tabs>
        <w:ind w:start="72pt" w:hanging="18pt"/>
      </w:pPr>
      <w:rPr>
        <w:rFonts w:ascii="Calibri" w:hAnsi="Calibri" w:hint="default"/>
      </w:rPr>
    </w:lvl>
    <w:lvl w:ilvl="2" w:tplc="782E0732" w:tentative="1">
      <w:start w:val="1"/>
      <w:numFmt w:val="bullet"/>
      <w:lvlText w:val="•"/>
      <w:lvlJc w:val="start"/>
      <w:pPr>
        <w:tabs>
          <w:tab w:val="num" w:pos="108pt"/>
        </w:tabs>
        <w:ind w:start="108pt" w:hanging="18pt"/>
      </w:pPr>
      <w:rPr>
        <w:rFonts w:ascii="Arial" w:hAnsi="Arial" w:hint="default"/>
      </w:rPr>
    </w:lvl>
    <w:lvl w:ilvl="3" w:tplc="8788F01E" w:tentative="1">
      <w:start w:val="1"/>
      <w:numFmt w:val="bullet"/>
      <w:lvlText w:val="•"/>
      <w:lvlJc w:val="start"/>
      <w:pPr>
        <w:tabs>
          <w:tab w:val="num" w:pos="144pt"/>
        </w:tabs>
        <w:ind w:start="144pt" w:hanging="18pt"/>
      </w:pPr>
      <w:rPr>
        <w:rFonts w:ascii="Arial" w:hAnsi="Arial" w:hint="default"/>
      </w:rPr>
    </w:lvl>
    <w:lvl w:ilvl="4" w:tplc="5AC6EE3E" w:tentative="1">
      <w:start w:val="1"/>
      <w:numFmt w:val="bullet"/>
      <w:lvlText w:val="•"/>
      <w:lvlJc w:val="start"/>
      <w:pPr>
        <w:tabs>
          <w:tab w:val="num" w:pos="180pt"/>
        </w:tabs>
        <w:ind w:start="180pt" w:hanging="18pt"/>
      </w:pPr>
      <w:rPr>
        <w:rFonts w:ascii="Arial" w:hAnsi="Arial" w:hint="default"/>
      </w:rPr>
    </w:lvl>
    <w:lvl w:ilvl="5" w:tplc="49688540" w:tentative="1">
      <w:start w:val="1"/>
      <w:numFmt w:val="bullet"/>
      <w:lvlText w:val="•"/>
      <w:lvlJc w:val="start"/>
      <w:pPr>
        <w:tabs>
          <w:tab w:val="num" w:pos="216pt"/>
        </w:tabs>
        <w:ind w:start="216pt" w:hanging="18pt"/>
      </w:pPr>
      <w:rPr>
        <w:rFonts w:ascii="Arial" w:hAnsi="Arial" w:hint="default"/>
      </w:rPr>
    </w:lvl>
    <w:lvl w:ilvl="6" w:tplc="8AC87D06" w:tentative="1">
      <w:start w:val="1"/>
      <w:numFmt w:val="bullet"/>
      <w:lvlText w:val="•"/>
      <w:lvlJc w:val="start"/>
      <w:pPr>
        <w:tabs>
          <w:tab w:val="num" w:pos="252pt"/>
        </w:tabs>
        <w:ind w:start="252pt" w:hanging="18pt"/>
      </w:pPr>
      <w:rPr>
        <w:rFonts w:ascii="Arial" w:hAnsi="Arial" w:hint="default"/>
      </w:rPr>
    </w:lvl>
    <w:lvl w:ilvl="7" w:tplc="CA8E3164" w:tentative="1">
      <w:start w:val="1"/>
      <w:numFmt w:val="bullet"/>
      <w:lvlText w:val="•"/>
      <w:lvlJc w:val="start"/>
      <w:pPr>
        <w:tabs>
          <w:tab w:val="num" w:pos="288pt"/>
        </w:tabs>
        <w:ind w:start="288pt" w:hanging="18pt"/>
      </w:pPr>
      <w:rPr>
        <w:rFonts w:ascii="Arial" w:hAnsi="Arial" w:hint="default"/>
      </w:rPr>
    </w:lvl>
    <w:lvl w:ilvl="8" w:tplc="25BE49B2" w:tentative="1">
      <w:start w:val="1"/>
      <w:numFmt w:val="bullet"/>
      <w:lvlText w:val="•"/>
      <w:lvlJc w:val="start"/>
      <w:pPr>
        <w:tabs>
          <w:tab w:val="num" w:pos="324pt"/>
        </w:tabs>
        <w:ind w:start="324pt" w:hanging="18pt"/>
      </w:pPr>
      <w:rPr>
        <w:rFonts w:ascii="Arial" w:hAnsi="Arial" w:hint="default"/>
      </w:rPr>
    </w:lvl>
  </w:abstractNum>
  <w:abstractNum w:abstractNumId="28" w15:restartNumberingAfterBreak="0">
    <w:nsid w:val="6B363F2C"/>
    <w:multiLevelType w:val="hybridMultilevel"/>
    <w:tmpl w:val="8442485E"/>
    <w:lvl w:ilvl="0" w:tplc="04090001">
      <w:start w:val="1"/>
      <w:numFmt w:val="bullet"/>
      <w:lvlText w:val=""/>
      <w:lvlJc w:val="start"/>
      <w:pPr>
        <w:ind w:start="39pt" w:hanging="21pt"/>
      </w:pPr>
      <w:rPr>
        <w:rFonts w:ascii="Symbol" w:hAnsi="Symbol" w:hint="default"/>
      </w:rPr>
    </w:lvl>
    <w:lvl w:ilvl="1" w:tplc="04090003" w:tentative="1">
      <w:start w:val="1"/>
      <w:numFmt w:val="bullet"/>
      <w:lvlText w:val=""/>
      <w:lvlJc w:val="start"/>
      <w:pPr>
        <w:ind w:start="60pt" w:hanging="21pt"/>
      </w:pPr>
      <w:rPr>
        <w:rFonts w:ascii="Wingdings" w:hAnsi="Wingdings" w:hint="default"/>
      </w:rPr>
    </w:lvl>
    <w:lvl w:ilvl="2" w:tplc="04090005" w:tentative="1">
      <w:start w:val="1"/>
      <w:numFmt w:val="bullet"/>
      <w:lvlText w:val=""/>
      <w:lvlJc w:val="start"/>
      <w:pPr>
        <w:ind w:start="81pt" w:hanging="21pt"/>
      </w:pPr>
      <w:rPr>
        <w:rFonts w:ascii="Wingdings" w:hAnsi="Wingdings" w:hint="default"/>
      </w:rPr>
    </w:lvl>
    <w:lvl w:ilvl="3" w:tplc="04090001" w:tentative="1">
      <w:start w:val="1"/>
      <w:numFmt w:val="bullet"/>
      <w:lvlText w:val=""/>
      <w:lvlJc w:val="start"/>
      <w:pPr>
        <w:ind w:start="102pt" w:hanging="21pt"/>
      </w:pPr>
      <w:rPr>
        <w:rFonts w:ascii="Wingdings" w:hAnsi="Wingdings" w:hint="default"/>
      </w:rPr>
    </w:lvl>
    <w:lvl w:ilvl="4" w:tplc="04090003" w:tentative="1">
      <w:start w:val="1"/>
      <w:numFmt w:val="bullet"/>
      <w:lvlText w:val=""/>
      <w:lvlJc w:val="start"/>
      <w:pPr>
        <w:ind w:start="123pt" w:hanging="21pt"/>
      </w:pPr>
      <w:rPr>
        <w:rFonts w:ascii="Wingdings" w:hAnsi="Wingdings" w:hint="default"/>
      </w:rPr>
    </w:lvl>
    <w:lvl w:ilvl="5" w:tplc="04090005" w:tentative="1">
      <w:start w:val="1"/>
      <w:numFmt w:val="bullet"/>
      <w:lvlText w:val=""/>
      <w:lvlJc w:val="start"/>
      <w:pPr>
        <w:ind w:start="144pt" w:hanging="21pt"/>
      </w:pPr>
      <w:rPr>
        <w:rFonts w:ascii="Wingdings" w:hAnsi="Wingdings" w:hint="default"/>
      </w:rPr>
    </w:lvl>
    <w:lvl w:ilvl="6" w:tplc="04090001" w:tentative="1">
      <w:start w:val="1"/>
      <w:numFmt w:val="bullet"/>
      <w:lvlText w:val=""/>
      <w:lvlJc w:val="start"/>
      <w:pPr>
        <w:ind w:start="165pt" w:hanging="21pt"/>
      </w:pPr>
      <w:rPr>
        <w:rFonts w:ascii="Wingdings" w:hAnsi="Wingdings" w:hint="default"/>
      </w:rPr>
    </w:lvl>
    <w:lvl w:ilvl="7" w:tplc="04090003" w:tentative="1">
      <w:start w:val="1"/>
      <w:numFmt w:val="bullet"/>
      <w:lvlText w:val=""/>
      <w:lvlJc w:val="start"/>
      <w:pPr>
        <w:ind w:start="186pt" w:hanging="21pt"/>
      </w:pPr>
      <w:rPr>
        <w:rFonts w:ascii="Wingdings" w:hAnsi="Wingdings" w:hint="default"/>
      </w:rPr>
    </w:lvl>
    <w:lvl w:ilvl="8" w:tplc="04090005" w:tentative="1">
      <w:start w:val="1"/>
      <w:numFmt w:val="bullet"/>
      <w:lvlText w:val=""/>
      <w:lvlJc w:val="start"/>
      <w:pPr>
        <w:ind w:start="207pt" w:hanging="21pt"/>
      </w:pPr>
      <w:rPr>
        <w:rFonts w:ascii="Wingdings" w:hAnsi="Wingdings" w:hint="default"/>
      </w:rPr>
    </w:lvl>
  </w:abstractNum>
  <w:abstractNum w:abstractNumId="29" w15:restartNumberingAfterBreak="0">
    <w:nsid w:val="726A0DB9"/>
    <w:multiLevelType w:val="hybridMultilevel"/>
    <w:tmpl w:val="710E86AC"/>
    <w:lvl w:ilvl="0" w:tplc="60FAD654">
      <w:start w:val="1"/>
      <w:numFmt w:val="decimal"/>
      <w:lvlText w:val="[%1]"/>
      <w:lvlJc w:val="start"/>
      <w:pPr>
        <w:ind w:start="36pt" w:hanging="18pt"/>
      </w:pPr>
    </w:lvl>
    <w:lvl w:ilvl="1" w:tplc="08090019">
      <w:start w:val="1"/>
      <w:numFmt w:val="lowerLetter"/>
      <w:lvlText w:val="%2."/>
      <w:lvlJc w:val="start"/>
      <w:pPr>
        <w:ind w:start="72pt" w:hanging="18pt"/>
      </w:pPr>
    </w:lvl>
    <w:lvl w:ilvl="2" w:tplc="0809001B">
      <w:start w:val="1"/>
      <w:numFmt w:val="lowerRoman"/>
      <w:lvlText w:val="%3."/>
      <w:lvlJc w:val="end"/>
      <w:pPr>
        <w:ind w:start="108pt" w:hanging="9pt"/>
      </w:pPr>
    </w:lvl>
    <w:lvl w:ilvl="3" w:tplc="0809000F">
      <w:start w:val="1"/>
      <w:numFmt w:val="decimal"/>
      <w:lvlText w:val="%4."/>
      <w:lvlJc w:val="start"/>
      <w:pPr>
        <w:ind w:start="144pt" w:hanging="18pt"/>
      </w:pPr>
    </w:lvl>
    <w:lvl w:ilvl="4" w:tplc="08090019">
      <w:start w:val="1"/>
      <w:numFmt w:val="lowerLetter"/>
      <w:lvlText w:val="%5."/>
      <w:lvlJc w:val="start"/>
      <w:pPr>
        <w:ind w:start="180pt" w:hanging="18pt"/>
      </w:pPr>
    </w:lvl>
    <w:lvl w:ilvl="5" w:tplc="0809001B">
      <w:start w:val="1"/>
      <w:numFmt w:val="lowerRoman"/>
      <w:lvlText w:val="%6."/>
      <w:lvlJc w:val="end"/>
      <w:pPr>
        <w:ind w:start="216pt" w:hanging="9pt"/>
      </w:pPr>
    </w:lvl>
    <w:lvl w:ilvl="6" w:tplc="0809000F">
      <w:start w:val="1"/>
      <w:numFmt w:val="decimal"/>
      <w:lvlText w:val="%7."/>
      <w:lvlJc w:val="start"/>
      <w:pPr>
        <w:ind w:start="252pt" w:hanging="18pt"/>
      </w:pPr>
    </w:lvl>
    <w:lvl w:ilvl="7" w:tplc="08090019">
      <w:start w:val="1"/>
      <w:numFmt w:val="lowerLetter"/>
      <w:lvlText w:val="%8."/>
      <w:lvlJc w:val="start"/>
      <w:pPr>
        <w:ind w:start="288pt" w:hanging="18pt"/>
      </w:pPr>
    </w:lvl>
    <w:lvl w:ilvl="8" w:tplc="0809001B">
      <w:start w:val="1"/>
      <w:numFmt w:val="lowerRoman"/>
      <w:lvlText w:val="%9."/>
      <w:lvlJc w:val="end"/>
      <w:pPr>
        <w:ind w:start="324pt" w:hanging="9pt"/>
      </w:pPr>
    </w:lvl>
  </w:abstractNum>
  <w:abstractNum w:abstractNumId="30" w15:restartNumberingAfterBreak="0">
    <w:nsid w:val="736D6E2A"/>
    <w:multiLevelType w:val="hybridMultilevel"/>
    <w:tmpl w:val="870673AC"/>
    <w:lvl w:ilvl="0" w:tplc="1602B88E">
      <w:start w:val="1"/>
      <w:numFmt w:val="decimal"/>
      <w:lvlText w:val="[%1]"/>
      <w:lvlJc w:val="start"/>
      <w:pPr>
        <w:tabs>
          <w:tab w:val="num" w:pos="102.05pt"/>
        </w:tabs>
        <w:ind w:start="102.05pt" w:hanging="36.85pt"/>
      </w:pPr>
      <w:rPr>
        <w:rFonts w:hint="default"/>
      </w:rPr>
    </w:lvl>
    <w:lvl w:ilvl="1" w:tplc="04090003" w:tentative="1">
      <w:start w:val="1"/>
      <w:numFmt w:val="lowerLetter"/>
      <w:lvlText w:val="%2."/>
      <w:lvlJc w:val="start"/>
      <w:pPr>
        <w:tabs>
          <w:tab w:val="num" w:pos="72pt"/>
        </w:tabs>
        <w:ind w:start="72pt" w:hanging="18pt"/>
      </w:pPr>
    </w:lvl>
    <w:lvl w:ilvl="2" w:tplc="04090005" w:tentative="1">
      <w:start w:val="1"/>
      <w:numFmt w:val="lowerRoman"/>
      <w:lvlText w:val="%3."/>
      <w:lvlJc w:val="end"/>
      <w:pPr>
        <w:tabs>
          <w:tab w:val="num" w:pos="108pt"/>
        </w:tabs>
        <w:ind w:start="108pt" w:hanging="9pt"/>
      </w:pPr>
    </w:lvl>
    <w:lvl w:ilvl="3" w:tplc="04090001" w:tentative="1">
      <w:start w:val="1"/>
      <w:numFmt w:val="decimal"/>
      <w:lvlText w:val="%4."/>
      <w:lvlJc w:val="start"/>
      <w:pPr>
        <w:tabs>
          <w:tab w:val="num" w:pos="144pt"/>
        </w:tabs>
        <w:ind w:start="144pt" w:hanging="18pt"/>
      </w:pPr>
    </w:lvl>
    <w:lvl w:ilvl="4" w:tplc="04090003" w:tentative="1">
      <w:start w:val="1"/>
      <w:numFmt w:val="lowerLetter"/>
      <w:lvlText w:val="%5."/>
      <w:lvlJc w:val="start"/>
      <w:pPr>
        <w:tabs>
          <w:tab w:val="num" w:pos="180pt"/>
        </w:tabs>
        <w:ind w:start="180pt" w:hanging="18pt"/>
      </w:pPr>
    </w:lvl>
    <w:lvl w:ilvl="5" w:tplc="04090005" w:tentative="1">
      <w:start w:val="1"/>
      <w:numFmt w:val="lowerRoman"/>
      <w:lvlText w:val="%6."/>
      <w:lvlJc w:val="end"/>
      <w:pPr>
        <w:tabs>
          <w:tab w:val="num" w:pos="216pt"/>
        </w:tabs>
        <w:ind w:start="216pt" w:hanging="9pt"/>
      </w:pPr>
    </w:lvl>
    <w:lvl w:ilvl="6" w:tplc="04090001" w:tentative="1">
      <w:start w:val="1"/>
      <w:numFmt w:val="decimal"/>
      <w:lvlText w:val="%7."/>
      <w:lvlJc w:val="start"/>
      <w:pPr>
        <w:tabs>
          <w:tab w:val="num" w:pos="252pt"/>
        </w:tabs>
        <w:ind w:start="252pt" w:hanging="18pt"/>
      </w:pPr>
    </w:lvl>
    <w:lvl w:ilvl="7" w:tplc="04090003" w:tentative="1">
      <w:start w:val="1"/>
      <w:numFmt w:val="lowerLetter"/>
      <w:lvlText w:val="%8."/>
      <w:lvlJc w:val="start"/>
      <w:pPr>
        <w:tabs>
          <w:tab w:val="num" w:pos="288pt"/>
        </w:tabs>
        <w:ind w:start="288pt" w:hanging="18pt"/>
      </w:pPr>
    </w:lvl>
    <w:lvl w:ilvl="8" w:tplc="04090005" w:tentative="1">
      <w:start w:val="1"/>
      <w:numFmt w:val="lowerRoman"/>
      <w:lvlText w:val="%9."/>
      <w:lvlJc w:val="end"/>
      <w:pPr>
        <w:tabs>
          <w:tab w:val="num" w:pos="324pt"/>
        </w:tabs>
        <w:ind w:start="324pt" w:hanging="9pt"/>
      </w:pPr>
    </w:lvl>
  </w:abstractNum>
  <w:abstractNum w:abstractNumId="31" w15:restartNumberingAfterBreak="0">
    <w:nsid w:val="780660DC"/>
    <w:multiLevelType w:val="hybridMultilevel"/>
    <w:tmpl w:val="42F0530C"/>
    <w:lvl w:ilvl="0" w:tplc="08090001">
      <w:start w:val="1"/>
      <w:numFmt w:val="bullet"/>
      <w:lvlText w:val=""/>
      <w:lvlJc w:val="start"/>
      <w:pPr>
        <w:ind w:start="21pt" w:hanging="21pt"/>
      </w:pPr>
      <w:rPr>
        <w:rFonts w:ascii="Symbol" w:hAnsi="Symbol" w:hint="default"/>
      </w:rPr>
    </w:lvl>
    <w:lvl w:ilvl="1" w:tplc="04090003" w:tentative="1">
      <w:start w:val="1"/>
      <w:numFmt w:val="bullet"/>
      <w:lvlText w:val=""/>
      <w:lvlJc w:val="start"/>
      <w:pPr>
        <w:ind w:start="42pt" w:hanging="21pt"/>
      </w:pPr>
      <w:rPr>
        <w:rFonts w:ascii="Wingdings" w:hAnsi="Wingdings" w:hint="default"/>
      </w:rPr>
    </w:lvl>
    <w:lvl w:ilvl="2" w:tplc="04090005" w:tentative="1">
      <w:start w:val="1"/>
      <w:numFmt w:val="bullet"/>
      <w:lvlText w:val=""/>
      <w:lvlJc w:val="start"/>
      <w:pPr>
        <w:ind w:start="63pt" w:hanging="21pt"/>
      </w:pPr>
      <w:rPr>
        <w:rFonts w:ascii="Wingdings" w:hAnsi="Wingdings" w:hint="default"/>
      </w:rPr>
    </w:lvl>
    <w:lvl w:ilvl="3" w:tplc="04090001" w:tentative="1">
      <w:start w:val="1"/>
      <w:numFmt w:val="bullet"/>
      <w:lvlText w:val=""/>
      <w:lvlJc w:val="start"/>
      <w:pPr>
        <w:ind w:start="84pt" w:hanging="21pt"/>
      </w:pPr>
      <w:rPr>
        <w:rFonts w:ascii="Wingdings" w:hAnsi="Wingdings" w:hint="default"/>
      </w:rPr>
    </w:lvl>
    <w:lvl w:ilvl="4" w:tplc="04090003" w:tentative="1">
      <w:start w:val="1"/>
      <w:numFmt w:val="bullet"/>
      <w:lvlText w:val=""/>
      <w:lvlJc w:val="start"/>
      <w:pPr>
        <w:ind w:start="105pt" w:hanging="21pt"/>
      </w:pPr>
      <w:rPr>
        <w:rFonts w:ascii="Wingdings" w:hAnsi="Wingdings" w:hint="default"/>
      </w:rPr>
    </w:lvl>
    <w:lvl w:ilvl="5" w:tplc="04090005" w:tentative="1">
      <w:start w:val="1"/>
      <w:numFmt w:val="bullet"/>
      <w:lvlText w:val=""/>
      <w:lvlJc w:val="start"/>
      <w:pPr>
        <w:ind w:start="126pt" w:hanging="21pt"/>
      </w:pPr>
      <w:rPr>
        <w:rFonts w:ascii="Wingdings" w:hAnsi="Wingdings" w:hint="default"/>
      </w:rPr>
    </w:lvl>
    <w:lvl w:ilvl="6" w:tplc="04090001" w:tentative="1">
      <w:start w:val="1"/>
      <w:numFmt w:val="bullet"/>
      <w:lvlText w:val=""/>
      <w:lvlJc w:val="start"/>
      <w:pPr>
        <w:ind w:start="147pt" w:hanging="21pt"/>
      </w:pPr>
      <w:rPr>
        <w:rFonts w:ascii="Wingdings" w:hAnsi="Wingdings" w:hint="default"/>
      </w:rPr>
    </w:lvl>
    <w:lvl w:ilvl="7" w:tplc="04090003" w:tentative="1">
      <w:start w:val="1"/>
      <w:numFmt w:val="bullet"/>
      <w:lvlText w:val=""/>
      <w:lvlJc w:val="start"/>
      <w:pPr>
        <w:ind w:start="168pt" w:hanging="21pt"/>
      </w:pPr>
      <w:rPr>
        <w:rFonts w:ascii="Wingdings" w:hAnsi="Wingdings" w:hint="default"/>
      </w:rPr>
    </w:lvl>
    <w:lvl w:ilvl="8" w:tplc="04090005" w:tentative="1">
      <w:start w:val="1"/>
      <w:numFmt w:val="bullet"/>
      <w:lvlText w:val=""/>
      <w:lvlJc w:val="start"/>
      <w:pPr>
        <w:ind w:start="189pt" w:hanging="21pt"/>
      </w:pPr>
      <w:rPr>
        <w:rFonts w:ascii="Wingdings" w:hAnsi="Wingdings" w:hint="default"/>
      </w:rPr>
    </w:lvl>
  </w:abstractNum>
  <w:abstractNum w:abstractNumId="32" w15:restartNumberingAfterBreak="0">
    <w:nsid w:val="7BC330F5"/>
    <w:multiLevelType w:val="hybridMultilevel"/>
    <w:tmpl w:val="C2769C2A"/>
    <w:lvl w:ilvl="0" w:tplc="FFFFFFFF">
      <w:start w:val="1"/>
      <w:numFmt w:val="bullet"/>
      <w:pStyle w:val="CharCharCharCharChar"/>
      <w:lvlText w:val=""/>
      <w:lvlJc w:val="start"/>
      <w:pPr>
        <w:tabs>
          <w:tab w:val="num" w:pos="42.55pt"/>
        </w:tabs>
        <w:ind w:start="42.55pt" w:hanging="42.55pt"/>
      </w:pPr>
      <w:rPr>
        <w:rFonts w:ascii="ZapfDingbats" w:hAnsi="ZapfDingbats" w:hint="default"/>
        <w:b/>
        <w:i w:val="0"/>
        <w:color w:val="70CEF5"/>
        <w:sz w:val="20"/>
        <w:szCs w:val="20"/>
      </w:rPr>
    </w:lvl>
    <w:lvl w:ilvl="1" w:tplc="FFFFFFFF">
      <w:start w:val="1"/>
      <w:numFmt w:val="bullet"/>
      <w:lvlText w:val="o"/>
      <w:lvlJc w:val="start"/>
      <w:pPr>
        <w:tabs>
          <w:tab w:val="num" w:pos="72pt"/>
        </w:tabs>
        <w:ind w:start="72pt" w:hanging="18pt"/>
      </w:pPr>
      <w:rPr>
        <w:rFonts w:ascii="Courier New" w:hAnsi="Courier New" w:cs="Courier New" w:hint="default"/>
      </w:rPr>
    </w:lvl>
    <w:lvl w:ilvl="2" w:tplc="FFFFFFFF" w:tentative="1">
      <w:start w:val="1"/>
      <w:numFmt w:val="bullet"/>
      <w:lvlText w:val=""/>
      <w:lvlJc w:val="start"/>
      <w:pPr>
        <w:tabs>
          <w:tab w:val="num" w:pos="108pt"/>
        </w:tabs>
        <w:ind w:start="108pt" w:hanging="18pt"/>
      </w:pPr>
      <w:rPr>
        <w:rFonts w:ascii="Wingdings" w:hAnsi="Wingdings" w:hint="default"/>
      </w:rPr>
    </w:lvl>
    <w:lvl w:ilvl="3" w:tplc="FFFFFFFF" w:tentative="1">
      <w:start w:val="1"/>
      <w:numFmt w:val="bullet"/>
      <w:lvlText w:val=""/>
      <w:lvlJc w:val="start"/>
      <w:pPr>
        <w:tabs>
          <w:tab w:val="num" w:pos="144pt"/>
        </w:tabs>
        <w:ind w:start="144pt" w:hanging="18pt"/>
      </w:pPr>
      <w:rPr>
        <w:rFonts w:ascii="Symbol" w:hAnsi="Symbol" w:hint="default"/>
      </w:rPr>
    </w:lvl>
    <w:lvl w:ilvl="4" w:tplc="FFFFFFFF" w:tentative="1">
      <w:start w:val="1"/>
      <w:numFmt w:val="bullet"/>
      <w:lvlText w:val="o"/>
      <w:lvlJc w:val="start"/>
      <w:pPr>
        <w:tabs>
          <w:tab w:val="num" w:pos="180pt"/>
        </w:tabs>
        <w:ind w:start="180pt" w:hanging="18pt"/>
      </w:pPr>
      <w:rPr>
        <w:rFonts w:ascii="Courier New" w:hAnsi="Courier New" w:cs="Courier New" w:hint="default"/>
      </w:rPr>
    </w:lvl>
    <w:lvl w:ilvl="5" w:tplc="FFFFFFFF" w:tentative="1">
      <w:start w:val="1"/>
      <w:numFmt w:val="bullet"/>
      <w:lvlText w:val=""/>
      <w:lvlJc w:val="start"/>
      <w:pPr>
        <w:tabs>
          <w:tab w:val="num" w:pos="216pt"/>
        </w:tabs>
        <w:ind w:start="216pt" w:hanging="18pt"/>
      </w:pPr>
      <w:rPr>
        <w:rFonts w:ascii="Wingdings" w:hAnsi="Wingdings" w:hint="default"/>
      </w:rPr>
    </w:lvl>
    <w:lvl w:ilvl="6" w:tplc="FFFFFFFF" w:tentative="1">
      <w:start w:val="1"/>
      <w:numFmt w:val="bullet"/>
      <w:lvlText w:val=""/>
      <w:lvlJc w:val="start"/>
      <w:pPr>
        <w:tabs>
          <w:tab w:val="num" w:pos="252pt"/>
        </w:tabs>
        <w:ind w:start="252pt" w:hanging="18pt"/>
      </w:pPr>
      <w:rPr>
        <w:rFonts w:ascii="Symbol" w:hAnsi="Symbol" w:hint="default"/>
      </w:rPr>
    </w:lvl>
    <w:lvl w:ilvl="7" w:tplc="FFFFFFFF" w:tentative="1">
      <w:start w:val="1"/>
      <w:numFmt w:val="bullet"/>
      <w:lvlText w:val="o"/>
      <w:lvlJc w:val="start"/>
      <w:pPr>
        <w:tabs>
          <w:tab w:val="num" w:pos="288pt"/>
        </w:tabs>
        <w:ind w:start="288pt" w:hanging="18pt"/>
      </w:pPr>
      <w:rPr>
        <w:rFonts w:ascii="Courier New" w:hAnsi="Courier New" w:cs="Courier New" w:hint="default"/>
      </w:rPr>
    </w:lvl>
    <w:lvl w:ilvl="8" w:tplc="FFFFFFFF" w:tentative="1">
      <w:start w:val="1"/>
      <w:numFmt w:val="bullet"/>
      <w:lvlText w:val=""/>
      <w:lvlJc w:val="start"/>
      <w:pPr>
        <w:tabs>
          <w:tab w:val="num" w:pos="324pt"/>
        </w:tabs>
        <w:ind w:start="324pt" w:hanging="18pt"/>
      </w:pPr>
      <w:rPr>
        <w:rFonts w:ascii="Wingdings" w:hAnsi="Wingdings" w:hint="default"/>
      </w:rPr>
    </w:lvl>
  </w:abstractNum>
  <w:abstractNum w:abstractNumId="33" w15:restartNumberingAfterBreak="0">
    <w:nsid w:val="7E265C7C"/>
    <w:multiLevelType w:val="hybridMultilevel"/>
    <w:tmpl w:val="7BD8948C"/>
    <w:lvl w:ilvl="0" w:tplc="5C48C314">
      <w:start w:val="1"/>
      <w:numFmt w:val="bullet"/>
      <w:lvlText w:val="•"/>
      <w:lvlJc w:val="start"/>
      <w:pPr>
        <w:ind w:start="106.20pt" w:hanging="21pt"/>
      </w:pPr>
      <w:rPr>
        <w:rFonts w:ascii="Times New Roman" w:hAnsi="Times New Roman" w:hint="default"/>
      </w:rPr>
    </w:lvl>
    <w:lvl w:ilvl="1" w:tplc="04090003" w:tentative="1">
      <w:start w:val="1"/>
      <w:numFmt w:val="bullet"/>
      <w:lvlText w:val=""/>
      <w:lvlJc w:val="start"/>
      <w:pPr>
        <w:ind w:start="127.20pt" w:hanging="21pt"/>
      </w:pPr>
      <w:rPr>
        <w:rFonts w:ascii="Wingdings" w:hAnsi="Wingdings" w:hint="default"/>
      </w:rPr>
    </w:lvl>
    <w:lvl w:ilvl="2" w:tplc="04090005" w:tentative="1">
      <w:start w:val="1"/>
      <w:numFmt w:val="bullet"/>
      <w:lvlText w:val=""/>
      <w:lvlJc w:val="start"/>
      <w:pPr>
        <w:ind w:start="148.20pt" w:hanging="21pt"/>
      </w:pPr>
      <w:rPr>
        <w:rFonts w:ascii="Wingdings" w:hAnsi="Wingdings" w:hint="default"/>
      </w:rPr>
    </w:lvl>
    <w:lvl w:ilvl="3" w:tplc="04090001" w:tentative="1">
      <w:start w:val="1"/>
      <w:numFmt w:val="bullet"/>
      <w:lvlText w:val=""/>
      <w:lvlJc w:val="start"/>
      <w:pPr>
        <w:ind w:start="169.20pt" w:hanging="21pt"/>
      </w:pPr>
      <w:rPr>
        <w:rFonts w:ascii="Wingdings" w:hAnsi="Wingdings" w:hint="default"/>
      </w:rPr>
    </w:lvl>
    <w:lvl w:ilvl="4" w:tplc="04090003" w:tentative="1">
      <w:start w:val="1"/>
      <w:numFmt w:val="bullet"/>
      <w:lvlText w:val=""/>
      <w:lvlJc w:val="start"/>
      <w:pPr>
        <w:ind w:start="190.20pt" w:hanging="21pt"/>
      </w:pPr>
      <w:rPr>
        <w:rFonts w:ascii="Wingdings" w:hAnsi="Wingdings" w:hint="default"/>
      </w:rPr>
    </w:lvl>
    <w:lvl w:ilvl="5" w:tplc="04090005" w:tentative="1">
      <w:start w:val="1"/>
      <w:numFmt w:val="bullet"/>
      <w:lvlText w:val=""/>
      <w:lvlJc w:val="start"/>
      <w:pPr>
        <w:ind w:start="211.20pt" w:hanging="21pt"/>
      </w:pPr>
      <w:rPr>
        <w:rFonts w:ascii="Wingdings" w:hAnsi="Wingdings" w:hint="default"/>
      </w:rPr>
    </w:lvl>
    <w:lvl w:ilvl="6" w:tplc="04090001" w:tentative="1">
      <w:start w:val="1"/>
      <w:numFmt w:val="bullet"/>
      <w:lvlText w:val=""/>
      <w:lvlJc w:val="start"/>
      <w:pPr>
        <w:ind w:start="232.20pt" w:hanging="21pt"/>
      </w:pPr>
      <w:rPr>
        <w:rFonts w:ascii="Wingdings" w:hAnsi="Wingdings" w:hint="default"/>
      </w:rPr>
    </w:lvl>
    <w:lvl w:ilvl="7" w:tplc="04090003" w:tentative="1">
      <w:start w:val="1"/>
      <w:numFmt w:val="bullet"/>
      <w:lvlText w:val=""/>
      <w:lvlJc w:val="start"/>
      <w:pPr>
        <w:ind w:start="253.20pt" w:hanging="21pt"/>
      </w:pPr>
      <w:rPr>
        <w:rFonts w:ascii="Wingdings" w:hAnsi="Wingdings" w:hint="default"/>
      </w:rPr>
    </w:lvl>
    <w:lvl w:ilvl="8" w:tplc="04090005" w:tentative="1">
      <w:start w:val="1"/>
      <w:numFmt w:val="bullet"/>
      <w:lvlText w:val=""/>
      <w:lvlJc w:val="start"/>
      <w:pPr>
        <w:ind w:start="274.20pt" w:hanging="21pt"/>
      </w:pPr>
      <w:rPr>
        <w:rFonts w:ascii="Wingdings" w:hAnsi="Wingdings" w:hint="default"/>
      </w:rPr>
    </w:lvl>
  </w:abstractNum>
  <w:abstractNum w:abstractNumId="34" w15:restartNumberingAfterBreak="0">
    <w:nsid w:val="7E5D0547"/>
    <w:multiLevelType w:val="hybridMultilevel"/>
    <w:tmpl w:val="472E44C0"/>
    <w:lvl w:ilvl="0" w:tplc="04090001">
      <w:start w:val="1"/>
      <w:numFmt w:val="bullet"/>
      <w:lvlText w:val=""/>
      <w:lvlJc w:val="start"/>
      <w:pPr>
        <w:ind w:start="36pt" w:hanging="18pt"/>
      </w:pPr>
      <w:rPr>
        <w:rFonts w:ascii="Symbol" w:hAnsi="Symbol" w:hint="default"/>
      </w:rPr>
    </w:lvl>
    <w:lvl w:ilvl="1" w:tplc="04090003" w:tentative="1">
      <w:start w:val="1"/>
      <w:numFmt w:val="bullet"/>
      <w:lvlText w:val="o"/>
      <w:lvlJc w:val="start"/>
      <w:pPr>
        <w:ind w:start="72pt" w:hanging="18pt"/>
      </w:pPr>
      <w:rPr>
        <w:rFonts w:ascii="Courier New" w:hAnsi="Courier New" w:cs="Courier New" w:hint="default"/>
      </w:rPr>
    </w:lvl>
    <w:lvl w:ilvl="2" w:tplc="04090005" w:tentative="1">
      <w:start w:val="1"/>
      <w:numFmt w:val="bullet"/>
      <w:lvlText w:val=""/>
      <w:lvlJc w:val="start"/>
      <w:pPr>
        <w:ind w:start="108pt" w:hanging="18pt"/>
      </w:pPr>
      <w:rPr>
        <w:rFonts w:ascii="Wingdings" w:hAnsi="Wingdings" w:hint="default"/>
      </w:rPr>
    </w:lvl>
    <w:lvl w:ilvl="3" w:tplc="04090001" w:tentative="1">
      <w:start w:val="1"/>
      <w:numFmt w:val="bullet"/>
      <w:lvlText w:val=""/>
      <w:lvlJc w:val="start"/>
      <w:pPr>
        <w:ind w:start="144pt" w:hanging="18pt"/>
      </w:pPr>
      <w:rPr>
        <w:rFonts w:ascii="Symbol" w:hAnsi="Symbol" w:hint="default"/>
      </w:rPr>
    </w:lvl>
    <w:lvl w:ilvl="4" w:tplc="04090003" w:tentative="1">
      <w:start w:val="1"/>
      <w:numFmt w:val="bullet"/>
      <w:lvlText w:val="o"/>
      <w:lvlJc w:val="start"/>
      <w:pPr>
        <w:ind w:start="180pt" w:hanging="18pt"/>
      </w:pPr>
      <w:rPr>
        <w:rFonts w:ascii="Courier New" w:hAnsi="Courier New" w:cs="Courier New" w:hint="default"/>
      </w:rPr>
    </w:lvl>
    <w:lvl w:ilvl="5" w:tplc="04090005" w:tentative="1">
      <w:start w:val="1"/>
      <w:numFmt w:val="bullet"/>
      <w:lvlText w:val=""/>
      <w:lvlJc w:val="start"/>
      <w:pPr>
        <w:ind w:start="216pt" w:hanging="18pt"/>
      </w:pPr>
      <w:rPr>
        <w:rFonts w:ascii="Wingdings" w:hAnsi="Wingdings" w:hint="default"/>
      </w:rPr>
    </w:lvl>
    <w:lvl w:ilvl="6" w:tplc="04090001" w:tentative="1">
      <w:start w:val="1"/>
      <w:numFmt w:val="bullet"/>
      <w:lvlText w:val=""/>
      <w:lvlJc w:val="start"/>
      <w:pPr>
        <w:ind w:start="252pt" w:hanging="18pt"/>
      </w:pPr>
      <w:rPr>
        <w:rFonts w:ascii="Symbol" w:hAnsi="Symbol" w:hint="default"/>
      </w:rPr>
    </w:lvl>
    <w:lvl w:ilvl="7" w:tplc="04090003" w:tentative="1">
      <w:start w:val="1"/>
      <w:numFmt w:val="bullet"/>
      <w:lvlText w:val="o"/>
      <w:lvlJc w:val="start"/>
      <w:pPr>
        <w:ind w:start="288pt" w:hanging="18pt"/>
      </w:pPr>
      <w:rPr>
        <w:rFonts w:ascii="Courier New" w:hAnsi="Courier New" w:cs="Courier New" w:hint="default"/>
      </w:rPr>
    </w:lvl>
    <w:lvl w:ilvl="8" w:tplc="04090005" w:tentative="1">
      <w:start w:val="1"/>
      <w:numFmt w:val="bullet"/>
      <w:lvlText w:val=""/>
      <w:lvlJc w:val="start"/>
      <w:pPr>
        <w:ind w:start="324pt" w:hanging="18pt"/>
      </w:pPr>
      <w:rPr>
        <w:rFonts w:ascii="Wingdings" w:hAnsi="Wingdings" w:hint="default"/>
      </w:rPr>
    </w:lvl>
  </w:abstractNum>
  <w:num w:numId="1" w16cid:durableId="169217793">
    <w:abstractNumId w:val="7"/>
  </w:num>
  <w:num w:numId="2" w16cid:durableId="1573006236">
    <w:abstractNumId w:val="17"/>
  </w:num>
  <w:num w:numId="3" w16cid:durableId="715543606">
    <w:abstractNumId w:val="20"/>
  </w:num>
  <w:num w:numId="4" w16cid:durableId="1931768082">
    <w:abstractNumId w:val="18"/>
  </w:num>
  <w:num w:numId="5" w16cid:durableId="155802158">
    <w:abstractNumId w:val="32"/>
  </w:num>
  <w:num w:numId="6" w16cid:durableId="1402943485">
    <w:abstractNumId w:val="11"/>
  </w:num>
  <w:num w:numId="7" w16cid:durableId="335809234">
    <w:abstractNumId w:val="5"/>
  </w:num>
  <w:num w:numId="8" w16cid:durableId="1315573435">
    <w:abstractNumId w:val="3"/>
  </w:num>
  <w:num w:numId="9" w16cid:durableId="1348289740">
    <w:abstractNumId w:val="12"/>
  </w:num>
  <w:num w:numId="10" w16cid:durableId="1989362655">
    <w:abstractNumId w:val="29"/>
  </w:num>
  <w:num w:numId="11" w16cid:durableId="88504047">
    <w:abstractNumId w:val="23"/>
  </w:num>
  <w:num w:numId="12" w16cid:durableId="129203712">
    <w:abstractNumId w:val="0"/>
    <w:lvlOverride w:ilvl="0">
      <w:lvl w:ilvl="0">
        <w:start w:val="1"/>
        <w:numFmt w:val="bullet"/>
        <w:lvlText w:val=""/>
        <w:lvlJc w:val="start"/>
        <w:pPr>
          <w:ind w:start="18pt" w:hanging="18pt"/>
        </w:pPr>
        <w:rPr>
          <w:rFonts w:ascii="Symbol" w:hAnsi="Symbol" w:hint="default"/>
        </w:rPr>
      </w:lvl>
    </w:lvlOverride>
  </w:num>
  <w:num w:numId="13" w16cid:durableId="647979610">
    <w:abstractNumId w:val="16"/>
  </w:num>
  <w:num w:numId="14" w16cid:durableId="1363750261">
    <w:abstractNumId w:val="33"/>
  </w:num>
  <w:num w:numId="15" w16cid:durableId="696545738">
    <w:abstractNumId w:val="24"/>
  </w:num>
  <w:num w:numId="16" w16cid:durableId="268855208">
    <w:abstractNumId w:val="30"/>
  </w:num>
  <w:num w:numId="17" w16cid:durableId="1526863983">
    <w:abstractNumId w:val="10"/>
  </w:num>
  <w:num w:numId="18" w16cid:durableId="31197175">
    <w:abstractNumId w:val="2"/>
  </w:num>
  <w:num w:numId="19" w16cid:durableId="1104690076">
    <w:abstractNumId w:val="19"/>
  </w:num>
  <w:num w:numId="20" w16cid:durableId="30443723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99395000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1187293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972007649">
    <w:abstractNumId w:val="5"/>
  </w:num>
  <w:num w:numId="24" w16cid:durableId="183687524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514875111">
    <w:abstractNumId w:val="3"/>
    <w:lvlOverride w:ilvl="0">
      <w:startOverride w:val="1"/>
    </w:lvlOverride>
    <w:lvlOverride w:ilvl="1"/>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32562127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115367534">
    <w:abstractNumId w:val="1"/>
  </w:num>
  <w:num w:numId="28" w16cid:durableId="1199706826">
    <w:abstractNumId w:val="6"/>
  </w:num>
  <w:num w:numId="29" w16cid:durableId="356857693">
    <w:abstractNumId w:val="4"/>
  </w:num>
  <w:num w:numId="30" w16cid:durableId="479157868">
    <w:abstractNumId w:val="14"/>
  </w:num>
  <w:num w:numId="31" w16cid:durableId="546840183">
    <w:abstractNumId w:val="27"/>
  </w:num>
  <w:num w:numId="32" w16cid:durableId="1663238820">
    <w:abstractNumId w:val="25"/>
  </w:num>
  <w:num w:numId="33" w16cid:durableId="1911957830">
    <w:abstractNumId w:val="4"/>
  </w:num>
  <w:num w:numId="34" w16cid:durableId="261382478">
    <w:abstractNumId w:val="22"/>
  </w:num>
  <w:num w:numId="35" w16cid:durableId="1195968436">
    <w:abstractNumId w:val="28"/>
  </w:num>
  <w:num w:numId="36" w16cid:durableId="801462130">
    <w:abstractNumId w:val="26"/>
  </w:num>
  <w:num w:numId="37" w16cid:durableId="1967809514">
    <w:abstractNumId w:val="7"/>
    <w:lvlOverride w:ilvl="0">
      <w:startOverride w:val="2"/>
    </w:lvlOverride>
  </w:num>
  <w:num w:numId="38" w16cid:durableId="1667517265">
    <w:abstractNumId w:val="15"/>
  </w:num>
  <w:num w:numId="39" w16cid:durableId="893546010">
    <w:abstractNumId w:val="9"/>
  </w:num>
  <w:num w:numId="40" w16cid:durableId="533468951">
    <w:abstractNumId w:val="21"/>
  </w:num>
  <w:num w:numId="41" w16cid:durableId="2017462489">
    <w:abstractNumId w:val="0"/>
    <w:lvlOverride w:ilvl="0">
      <w:lvl w:ilvl="0">
        <w:start w:val="1"/>
        <w:numFmt w:val="bullet"/>
        <w:lvlText w:val=""/>
        <w:lvlJc w:val="start"/>
        <w:pPr>
          <w:ind w:start="18pt" w:hanging="18pt"/>
        </w:pPr>
        <w:rPr>
          <w:rFonts w:ascii="Symbol" w:hAnsi="Symbol" w:hint="default"/>
        </w:rPr>
      </w:lvl>
    </w:lvlOverride>
  </w:num>
  <w:num w:numId="42" w16cid:durableId="638606589">
    <w:abstractNumId w:val="34"/>
  </w:num>
  <w:num w:numId="43" w16cid:durableId="511912915">
    <w:abstractNumId w:val="7"/>
  </w:num>
  <w:num w:numId="44" w16cid:durableId="1725107268">
    <w:abstractNumId w:val="7"/>
  </w:num>
  <w:num w:numId="45" w16cid:durableId="2112508442">
    <w:abstractNumId w:val="13"/>
  </w:num>
  <w:num w:numId="46" w16cid:durableId="62946784">
    <w:abstractNumId w:val="8"/>
  </w:num>
  <w:num w:numId="47" w16cid:durableId="2144811978">
    <w:abstractNumId w:val="31"/>
  </w:num>
  <w:numIdMacAtCleanup w:val="9"/>
</w:numbering>
</file>

<file path=word/settings.xml><?xml version="1.0" encoding="utf-8"?>
<w:settings xmlns:mc="http://schemas.openxmlformats.org/markup-compatibility/2006" xmlns:o="urn:schemas-microsoft-com:office:office" xmlns:r="http://purl.oclc.org/ooxml/officeDocument/relationships" xmlns:m="http://purl.oclc.org/ooxml/officeDocument/math" xmlns:v="urn:schemas-microsoft-com:vml"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bordersDoNotSurroundHeader/>
  <w:bordersDoNotSurroundFooter/>
  <w:proofState w:spelling="clean" w:grammar="clean"/>
  <w:attachedTemplate r:id="rId1"/>
  <w:linkStyles/>
  <w:stylePaneFormatFilter w:allStyles="0" w:customStyles="0" w:latentStyles="1" w:stylesInUse="0" w:headingStyles="0" w:numberingStyles="0" w:tableStyles="0" w:directFormattingOnRuns="0" w:directFormattingOnParagraphs="0" w:directFormattingOnNumbering="0" w:directFormattingOnTables="0" w:clearFormatting="1" w:top3HeadingStyles="1" w:visibleStyles="0" w:alternateStyleNames="0"/>
  <w:defaultTabStop w:val="14.20pt"/>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7C0A"/>
    <w:rsid w:val="000000DC"/>
    <w:rsid w:val="00000594"/>
    <w:rsid w:val="000006F4"/>
    <w:rsid w:val="000008E2"/>
    <w:rsid w:val="00000936"/>
    <w:rsid w:val="00002417"/>
    <w:rsid w:val="0000261D"/>
    <w:rsid w:val="0000270B"/>
    <w:rsid w:val="000028EC"/>
    <w:rsid w:val="000046FC"/>
    <w:rsid w:val="000052A1"/>
    <w:rsid w:val="000059BB"/>
    <w:rsid w:val="000059D0"/>
    <w:rsid w:val="000063C5"/>
    <w:rsid w:val="00006F04"/>
    <w:rsid w:val="00006FEE"/>
    <w:rsid w:val="0000769F"/>
    <w:rsid w:val="00010D6B"/>
    <w:rsid w:val="000116BD"/>
    <w:rsid w:val="00011C0A"/>
    <w:rsid w:val="000120F7"/>
    <w:rsid w:val="00012217"/>
    <w:rsid w:val="000122DC"/>
    <w:rsid w:val="000131A5"/>
    <w:rsid w:val="00013429"/>
    <w:rsid w:val="00014963"/>
    <w:rsid w:val="00014C47"/>
    <w:rsid w:val="00015720"/>
    <w:rsid w:val="000169CB"/>
    <w:rsid w:val="00016AE3"/>
    <w:rsid w:val="00017215"/>
    <w:rsid w:val="0001724C"/>
    <w:rsid w:val="0001740D"/>
    <w:rsid w:val="00017B85"/>
    <w:rsid w:val="00017E2D"/>
    <w:rsid w:val="00020776"/>
    <w:rsid w:val="00020E1B"/>
    <w:rsid w:val="00021042"/>
    <w:rsid w:val="0002108E"/>
    <w:rsid w:val="000212A1"/>
    <w:rsid w:val="00021907"/>
    <w:rsid w:val="000220CE"/>
    <w:rsid w:val="000220E2"/>
    <w:rsid w:val="0002225D"/>
    <w:rsid w:val="00023F5A"/>
    <w:rsid w:val="0002475A"/>
    <w:rsid w:val="000256F5"/>
    <w:rsid w:val="00026904"/>
    <w:rsid w:val="00026A59"/>
    <w:rsid w:val="00026F5D"/>
    <w:rsid w:val="0003112B"/>
    <w:rsid w:val="00031165"/>
    <w:rsid w:val="000311E5"/>
    <w:rsid w:val="00031468"/>
    <w:rsid w:val="00031CC0"/>
    <w:rsid w:val="00032205"/>
    <w:rsid w:val="00032561"/>
    <w:rsid w:val="000326E2"/>
    <w:rsid w:val="000328DE"/>
    <w:rsid w:val="00032C76"/>
    <w:rsid w:val="00033F47"/>
    <w:rsid w:val="00034F28"/>
    <w:rsid w:val="0003564D"/>
    <w:rsid w:val="000368DA"/>
    <w:rsid w:val="000369E7"/>
    <w:rsid w:val="00037102"/>
    <w:rsid w:val="000372BB"/>
    <w:rsid w:val="000402AB"/>
    <w:rsid w:val="0004083E"/>
    <w:rsid w:val="000408DA"/>
    <w:rsid w:val="00040DCF"/>
    <w:rsid w:val="00040FC7"/>
    <w:rsid w:val="00041AF5"/>
    <w:rsid w:val="00043031"/>
    <w:rsid w:val="00043AE8"/>
    <w:rsid w:val="00044123"/>
    <w:rsid w:val="000442EE"/>
    <w:rsid w:val="00044706"/>
    <w:rsid w:val="000447B5"/>
    <w:rsid w:val="00044985"/>
    <w:rsid w:val="000451B4"/>
    <w:rsid w:val="00045776"/>
    <w:rsid w:val="00045975"/>
    <w:rsid w:val="00045C00"/>
    <w:rsid w:val="00045EEA"/>
    <w:rsid w:val="00045FD7"/>
    <w:rsid w:val="00047059"/>
    <w:rsid w:val="000470DE"/>
    <w:rsid w:val="0004726A"/>
    <w:rsid w:val="0004729B"/>
    <w:rsid w:val="000479DE"/>
    <w:rsid w:val="00047A83"/>
    <w:rsid w:val="00047BF8"/>
    <w:rsid w:val="000503DF"/>
    <w:rsid w:val="000505B8"/>
    <w:rsid w:val="00050DA6"/>
    <w:rsid w:val="00050DBE"/>
    <w:rsid w:val="00052F1B"/>
    <w:rsid w:val="0005366B"/>
    <w:rsid w:val="000544C1"/>
    <w:rsid w:val="00055AD9"/>
    <w:rsid w:val="0005655C"/>
    <w:rsid w:val="00056CBD"/>
    <w:rsid w:val="00056D15"/>
    <w:rsid w:val="0005760D"/>
    <w:rsid w:val="00060F48"/>
    <w:rsid w:val="00061E30"/>
    <w:rsid w:val="00062143"/>
    <w:rsid w:val="0006316F"/>
    <w:rsid w:val="000633D5"/>
    <w:rsid w:val="00063B92"/>
    <w:rsid w:val="0006423A"/>
    <w:rsid w:val="000658D0"/>
    <w:rsid w:val="00065CE5"/>
    <w:rsid w:val="00065D07"/>
    <w:rsid w:val="00066134"/>
    <w:rsid w:val="000667C2"/>
    <w:rsid w:val="00066E67"/>
    <w:rsid w:val="0006712A"/>
    <w:rsid w:val="0006739A"/>
    <w:rsid w:val="000678F6"/>
    <w:rsid w:val="00067DAE"/>
    <w:rsid w:val="00067E8E"/>
    <w:rsid w:val="00070611"/>
    <w:rsid w:val="000707F9"/>
    <w:rsid w:val="00070E01"/>
    <w:rsid w:val="00071DB0"/>
    <w:rsid w:val="00072364"/>
    <w:rsid w:val="000723F1"/>
    <w:rsid w:val="00072FAF"/>
    <w:rsid w:val="00073D2A"/>
    <w:rsid w:val="00074009"/>
    <w:rsid w:val="00074461"/>
    <w:rsid w:val="000761DE"/>
    <w:rsid w:val="00076AB9"/>
    <w:rsid w:val="000771C9"/>
    <w:rsid w:val="00077C0A"/>
    <w:rsid w:val="00077F33"/>
    <w:rsid w:val="000802A4"/>
    <w:rsid w:val="00080C3A"/>
    <w:rsid w:val="0008118F"/>
    <w:rsid w:val="00081D13"/>
    <w:rsid w:val="00082230"/>
    <w:rsid w:val="00082663"/>
    <w:rsid w:val="0008285B"/>
    <w:rsid w:val="0008287D"/>
    <w:rsid w:val="000834ED"/>
    <w:rsid w:val="000846BD"/>
    <w:rsid w:val="00085AC1"/>
    <w:rsid w:val="00085C18"/>
    <w:rsid w:val="000860C0"/>
    <w:rsid w:val="000863F0"/>
    <w:rsid w:val="0008727B"/>
    <w:rsid w:val="0008742B"/>
    <w:rsid w:val="0009044A"/>
    <w:rsid w:val="00090AC2"/>
    <w:rsid w:val="000923CF"/>
    <w:rsid w:val="0009268C"/>
    <w:rsid w:val="00092BFB"/>
    <w:rsid w:val="00093BDD"/>
    <w:rsid w:val="000947DE"/>
    <w:rsid w:val="0009492D"/>
    <w:rsid w:val="00094940"/>
    <w:rsid w:val="0009544E"/>
    <w:rsid w:val="0009612A"/>
    <w:rsid w:val="000967AD"/>
    <w:rsid w:val="000973F5"/>
    <w:rsid w:val="00097608"/>
    <w:rsid w:val="0009783A"/>
    <w:rsid w:val="00097BD1"/>
    <w:rsid w:val="00097C02"/>
    <w:rsid w:val="000A016B"/>
    <w:rsid w:val="000A02B3"/>
    <w:rsid w:val="000A0D00"/>
    <w:rsid w:val="000A0EF8"/>
    <w:rsid w:val="000A134E"/>
    <w:rsid w:val="000A1DE6"/>
    <w:rsid w:val="000A234A"/>
    <w:rsid w:val="000A2529"/>
    <w:rsid w:val="000A3033"/>
    <w:rsid w:val="000A30A8"/>
    <w:rsid w:val="000A3212"/>
    <w:rsid w:val="000A3954"/>
    <w:rsid w:val="000A3E95"/>
    <w:rsid w:val="000A471D"/>
    <w:rsid w:val="000A5090"/>
    <w:rsid w:val="000A5151"/>
    <w:rsid w:val="000A5594"/>
    <w:rsid w:val="000A61FF"/>
    <w:rsid w:val="000A684D"/>
    <w:rsid w:val="000A7819"/>
    <w:rsid w:val="000A7B11"/>
    <w:rsid w:val="000A7C07"/>
    <w:rsid w:val="000A7DB2"/>
    <w:rsid w:val="000B0854"/>
    <w:rsid w:val="000B0BA7"/>
    <w:rsid w:val="000B1F1E"/>
    <w:rsid w:val="000B1F5A"/>
    <w:rsid w:val="000B2B89"/>
    <w:rsid w:val="000B36BA"/>
    <w:rsid w:val="000B39FA"/>
    <w:rsid w:val="000B3B5B"/>
    <w:rsid w:val="000B3F62"/>
    <w:rsid w:val="000B4594"/>
    <w:rsid w:val="000B49CF"/>
    <w:rsid w:val="000B4A69"/>
    <w:rsid w:val="000B4D8F"/>
    <w:rsid w:val="000B51DB"/>
    <w:rsid w:val="000B5225"/>
    <w:rsid w:val="000B5449"/>
    <w:rsid w:val="000B592C"/>
    <w:rsid w:val="000B5A70"/>
    <w:rsid w:val="000B5AB5"/>
    <w:rsid w:val="000B5EEC"/>
    <w:rsid w:val="000B5F02"/>
    <w:rsid w:val="000B65BC"/>
    <w:rsid w:val="000B73D6"/>
    <w:rsid w:val="000B770A"/>
    <w:rsid w:val="000C00A2"/>
    <w:rsid w:val="000C0293"/>
    <w:rsid w:val="000C03F5"/>
    <w:rsid w:val="000C0A2B"/>
    <w:rsid w:val="000C28E8"/>
    <w:rsid w:val="000C2EF7"/>
    <w:rsid w:val="000C30BC"/>
    <w:rsid w:val="000C322C"/>
    <w:rsid w:val="000C32EC"/>
    <w:rsid w:val="000C3874"/>
    <w:rsid w:val="000C3D1C"/>
    <w:rsid w:val="000C427D"/>
    <w:rsid w:val="000C4338"/>
    <w:rsid w:val="000C440D"/>
    <w:rsid w:val="000C4791"/>
    <w:rsid w:val="000C4D56"/>
    <w:rsid w:val="000C5442"/>
    <w:rsid w:val="000C5FCB"/>
    <w:rsid w:val="000C6676"/>
    <w:rsid w:val="000C67EF"/>
    <w:rsid w:val="000C6B58"/>
    <w:rsid w:val="000C7058"/>
    <w:rsid w:val="000C7687"/>
    <w:rsid w:val="000C7887"/>
    <w:rsid w:val="000C7C7C"/>
    <w:rsid w:val="000D0068"/>
    <w:rsid w:val="000D02AA"/>
    <w:rsid w:val="000D0859"/>
    <w:rsid w:val="000D143B"/>
    <w:rsid w:val="000D1FEC"/>
    <w:rsid w:val="000D22DB"/>
    <w:rsid w:val="000D2359"/>
    <w:rsid w:val="000D2B4D"/>
    <w:rsid w:val="000D39A0"/>
    <w:rsid w:val="000D3FCC"/>
    <w:rsid w:val="000D4391"/>
    <w:rsid w:val="000D4801"/>
    <w:rsid w:val="000D4A00"/>
    <w:rsid w:val="000D58BA"/>
    <w:rsid w:val="000D59BD"/>
    <w:rsid w:val="000D60F8"/>
    <w:rsid w:val="000D60FB"/>
    <w:rsid w:val="000D6118"/>
    <w:rsid w:val="000D62A7"/>
    <w:rsid w:val="000D662B"/>
    <w:rsid w:val="000D6EFA"/>
    <w:rsid w:val="000D7255"/>
    <w:rsid w:val="000D765D"/>
    <w:rsid w:val="000D7B72"/>
    <w:rsid w:val="000D7E31"/>
    <w:rsid w:val="000D7F70"/>
    <w:rsid w:val="000E0B57"/>
    <w:rsid w:val="000E1093"/>
    <w:rsid w:val="000E1451"/>
    <w:rsid w:val="000E15E7"/>
    <w:rsid w:val="000E1B40"/>
    <w:rsid w:val="000E1E5B"/>
    <w:rsid w:val="000E3DDF"/>
    <w:rsid w:val="000E3E80"/>
    <w:rsid w:val="000E41EC"/>
    <w:rsid w:val="000E4232"/>
    <w:rsid w:val="000E45FA"/>
    <w:rsid w:val="000E4890"/>
    <w:rsid w:val="000E5033"/>
    <w:rsid w:val="000E557B"/>
    <w:rsid w:val="000E5B76"/>
    <w:rsid w:val="000E692C"/>
    <w:rsid w:val="000E6C29"/>
    <w:rsid w:val="000E7DB6"/>
    <w:rsid w:val="000F031A"/>
    <w:rsid w:val="000F0568"/>
    <w:rsid w:val="000F0576"/>
    <w:rsid w:val="000F0D2A"/>
    <w:rsid w:val="000F0F33"/>
    <w:rsid w:val="000F186B"/>
    <w:rsid w:val="000F271E"/>
    <w:rsid w:val="000F283B"/>
    <w:rsid w:val="000F328C"/>
    <w:rsid w:val="000F3388"/>
    <w:rsid w:val="000F42D3"/>
    <w:rsid w:val="000F4599"/>
    <w:rsid w:val="000F5488"/>
    <w:rsid w:val="000F5530"/>
    <w:rsid w:val="000F5AD3"/>
    <w:rsid w:val="000F6874"/>
    <w:rsid w:val="000F68F1"/>
    <w:rsid w:val="000F690C"/>
    <w:rsid w:val="000F6A99"/>
    <w:rsid w:val="000F6C9A"/>
    <w:rsid w:val="000F6D85"/>
    <w:rsid w:val="000F70E0"/>
    <w:rsid w:val="000F7382"/>
    <w:rsid w:val="00100615"/>
    <w:rsid w:val="00100828"/>
    <w:rsid w:val="0010092D"/>
    <w:rsid w:val="00100ED8"/>
    <w:rsid w:val="001012BF"/>
    <w:rsid w:val="00101760"/>
    <w:rsid w:val="0010179A"/>
    <w:rsid w:val="00101FE5"/>
    <w:rsid w:val="00102932"/>
    <w:rsid w:val="00102C85"/>
    <w:rsid w:val="00102D94"/>
    <w:rsid w:val="001033CA"/>
    <w:rsid w:val="0010378A"/>
    <w:rsid w:val="00103BB0"/>
    <w:rsid w:val="00103ECD"/>
    <w:rsid w:val="0010443B"/>
    <w:rsid w:val="00104A73"/>
    <w:rsid w:val="001051FC"/>
    <w:rsid w:val="0010552D"/>
    <w:rsid w:val="00105728"/>
    <w:rsid w:val="00105D85"/>
    <w:rsid w:val="00105FAF"/>
    <w:rsid w:val="0010684E"/>
    <w:rsid w:val="001076AC"/>
    <w:rsid w:val="001117A1"/>
    <w:rsid w:val="00111828"/>
    <w:rsid w:val="0011274D"/>
    <w:rsid w:val="0011282B"/>
    <w:rsid w:val="00112A74"/>
    <w:rsid w:val="00112D66"/>
    <w:rsid w:val="00112DDC"/>
    <w:rsid w:val="00114764"/>
    <w:rsid w:val="00114DB0"/>
    <w:rsid w:val="001157FA"/>
    <w:rsid w:val="001159A0"/>
    <w:rsid w:val="00116AEF"/>
    <w:rsid w:val="00116F6F"/>
    <w:rsid w:val="0011774F"/>
    <w:rsid w:val="00117964"/>
    <w:rsid w:val="00117D6D"/>
    <w:rsid w:val="00120487"/>
    <w:rsid w:val="00120760"/>
    <w:rsid w:val="00120BBB"/>
    <w:rsid w:val="0012120A"/>
    <w:rsid w:val="00123389"/>
    <w:rsid w:val="0012370E"/>
    <w:rsid w:val="00123C13"/>
    <w:rsid w:val="001252B2"/>
    <w:rsid w:val="00125824"/>
    <w:rsid w:val="00125FC0"/>
    <w:rsid w:val="00126165"/>
    <w:rsid w:val="0012618D"/>
    <w:rsid w:val="00126A3F"/>
    <w:rsid w:val="001279F7"/>
    <w:rsid w:val="00127CB0"/>
    <w:rsid w:val="001300F3"/>
    <w:rsid w:val="00130500"/>
    <w:rsid w:val="00131F11"/>
    <w:rsid w:val="00132090"/>
    <w:rsid w:val="00132B1C"/>
    <w:rsid w:val="00132EEC"/>
    <w:rsid w:val="001333A5"/>
    <w:rsid w:val="00133AE8"/>
    <w:rsid w:val="00133EB9"/>
    <w:rsid w:val="0013512A"/>
    <w:rsid w:val="00135141"/>
    <w:rsid w:val="00135898"/>
    <w:rsid w:val="00135C70"/>
    <w:rsid w:val="001366BC"/>
    <w:rsid w:val="001366E6"/>
    <w:rsid w:val="00136A83"/>
    <w:rsid w:val="00136B9F"/>
    <w:rsid w:val="00136ECA"/>
    <w:rsid w:val="0013702D"/>
    <w:rsid w:val="00137152"/>
    <w:rsid w:val="00140CB7"/>
    <w:rsid w:val="00140E5E"/>
    <w:rsid w:val="00140F21"/>
    <w:rsid w:val="001420CF"/>
    <w:rsid w:val="0014292D"/>
    <w:rsid w:val="0014346F"/>
    <w:rsid w:val="00143488"/>
    <w:rsid w:val="00143759"/>
    <w:rsid w:val="00143B0F"/>
    <w:rsid w:val="00143B35"/>
    <w:rsid w:val="00143C8B"/>
    <w:rsid w:val="00143F56"/>
    <w:rsid w:val="001446B1"/>
    <w:rsid w:val="001448B7"/>
    <w:rsid w:val="00144AB5"/>
    <w:rsid w:val="00144D86"/>
    <w:rsid w:val="00145057"/>
    <w:rsid w:val="00146015"/>
    <w:rsid w:val="001460BE"/>
    <w:rsid w:val="001462C7"/>
    <w:rsid w:val="001467D4"/>
    <w:rsid w:val="00147064"/>
    <w:rsid w:val="00147A05"/>
    <w:rsid w:val="001501DD"/>
    <w:rsid w:val="00151156"/>
    <w:rsid w:val="00151161"/>
    <w:rsid w:val="00151689"/>
    <w:rsid w:val="00151812"/>
    <w:rsid w:val="0015196F"/>
    <w:rsid w:val="001520A1"/>
    <w:rsid w:val="00152BC7"/>
    <w:rsid w:val="001543F2"/>
    <w:rsid w:val="00155587"/>
    <w:rsid w:val="0015596A"/>
    <w:rsid w:val="00156FA1"/>
    <w:rsid w:val="0015714C"/>
    <w:rsid w:val="001572F3"/>
    <w:rsid w:val="0016089E"/>
    <w:rsid w:val="00160B74"/>
    <w:rsid w:val="001611B8"/>
    <w:rsid w:val="00161A47"/>
    <w:rsid w:val="00162C66"/>
    <w:rsid w:val="00163D7E"/>
    <w:rsid w:val="001645B2"/>
    <w:rsid w:val="00164D63"/>
    <w:rsid w:val="001650A1"/>
    <w:rsid w:val="001657A1"/>
    <w:rsid w:val="00165CF7"/>
    <w:rsid w:val="00165E38"/>
    <w:rsid w:val="001668D7"/>
    <w:rsid w:val="00166EB8"/>
    <w:rsid w:val="00167230"/>
    <w:rsid w:val="0016727F"/>
    <w:rsid w:val="00167465"/>
    <w:rsid w:val="0016752D"/>
    <w:rsid w:val="0016772E"/>
    <w:rsid w:val="00167BA0"/>
    <w:rsid w:val="00167D29"/>
    <w:rsid w:val="001705AC"/>
    <w:rsid w:val="00170A94"/>
    <w:rsid w:val="001713BB"/>
    <w:rsid w:val="001718D0"/>
    <w:rsid w:val="00171D17"/>
    <w:rsid w:val="00172F63"/>
    <w:rsid w:val="00173042"/>
    <w:rsid w:val="0017327A"/>
    <w:rsid w:val="0017364E"/>
    <w:rsid w:val="00173787"/>
    <w:rsid w:val="00173B5D"/>
    <w:rsid w:val="00173D67"/>
    <w:rsid w:val="00174C11"/>
    <w:rsid w:val="00175090"/>
    <w:rsid w:val="00175CBD"/>
    <w:rsid w:val="00176AED"/>
    <w:rsid w:val="00177C30"/>
    <w:rsid w:val="001808F7"/>
    <w:rsid w:val="00180923"/>
    <w:rsid w:val="00180E06"/>
    <w:rsid w:val="00180E25"/>
    <w:rsid w:val="00181AD5"/>
    <w:rsid w:val="00181D36"/>
    <w:rsid w:val="001822D6"/>
    <w:rsid w:val="001824D1"/>
    <w:rsid w:val="00182D6C"/>
    <w:rsid w:val="00182ED9"/>
    <w:rsid w:val="0018314E"/>
    <w:rsid w:val="0018319C"/>
    <w:rsid w:val="001841B0"/>
    <w:rsid w:val="001850DF"/>
    <w:rsid w:val="001853F0"/>
    <w:rsid w:val="0018686E"/>
    <w:rsid w:val="0018689E"/>
    <w:rsid w:val="00186918"/>
    <w:rsid w:val="00186B5A"/>
    <w:rsid w:val="001874A3"/>
    <w:rsid w:val="00187504"/>
    <w:rsid w:val="001878F6"/>
    <w:rsid w:val="00187B6A"/>
    <w:rsid w:val="0019077D"/>
    <w:rsid w:val="00192A5B"/>
    <w:rsid w:val="00192CF8"/>
    <w:rsid w:val="001933B6"/>
    <w:rsid w:val="00193508"/>
    <w:rsid w:val="00193752"/>
    <w:rsid w:val="00193BA6"/>
    <w:rsid w:val="0019429E"/>
    <w:rsid w:val="001965C2"/>
    <w:rsid w:val="00197ABD"/>
    <w:rsid w:val="001A010F"/>
    <w:rsid w:val="001A070B"/>
    <w:rsid w:val="001A08FF"/>
    <w:rsid w:val="001A094C"/>
    <w:rsid w:val="001A177E"/>
    <w:rsid w:val="001A183C"/>
    <w:rsid w:val="001A1B70"/>
    <w:rsid w:val="001A2071"/>
    <w:rsid w:val="001A25A1"/>
    <w:rsid w:val="001A25DE"/>
    <w:rsid w:val="001A3A7C"/>
    <w:rsid w:val="001A4830"/>
    <w:rsid w:val="001A52F1"/>
    <w:rsid w:val="001A5951"/>
    <w:rsid w:val="001A5FAC"/>
    <w:rsid w:val="001A605A"/>
    <w:rsid w:val="001A652B"/>
    <w:rsid w:val="001A6EAB"/>
    <w:rsid w:val="001A6F1B"/>
    <w:rsid w:val="001A6F5A"/>
    <w:rsid w:val="001B044D"/>
    <w:rsid w:val="001B13FC"/>
    <w:rsid w:val="001B15B6"/>
    <w:rsid w:val="001B1CA9"/>
    <w:rsid w:val="001B32FB"/>
    <w:rsid w:val="001B3B98"/>
    <w:rsid w:val="001B3BC3"/>
    <w:rsid w:val="001B4001"/>
    <w:rsid w:val="001B4F8C"/>
    <w:rsid w:val="001B5A11"/>
    <w:rsid w:val="001B6435"/>
    <w:rsid w:val="001B659B"/>
    <w:rsid w:val="001B67A8"/>
    <w:rsid w:val="001B7033"/>
    <w:rsid w:val="001B708E"/>
    <w:rsid w:val="001B72DC"/>
    <w:rsid w:val="001C0BD3"/>
    <w:rsid w:val="001C0CEC"/>
    <w:rsid w:val="001C0F0F"/>
    <w:rsid w:val="001C1762"/>
    <w:rsid w:val="001C1BB3"/>
    <w:rsid w:val="001C23E8"/>
    <w:rsid w:val="001C27E7"/>
    <w:rsid w:val="001C2AA1"/>
    <w:rsid w:val="001C347A"/>
    <w:rsid w:val="001C34DC"/>
    <w:rsid w:val="001C3647"/>
    <w:rsid w:val="001C37A9"/>
    <w:rsid w:val="001C389D"/>
    <w:rsid w:val="001C5661"/>
    <w:rsid w:val="001C5DEF"/>
    <w:rsid w:val="001C614F"/>
    <w:rsid w:val="001C650E"/>
    <w:rsid w:val="001C6572"/>
    <w:rsid w:val="001C66BA"/>
    <w:rsid w:val="001C7A02"/>
    <w:rsid w:val="001C7E8F"/>
    <w:rsid w:val="001C7E9B"/>
    <w:rsid w:val="001C7F1C"/>
    <w:rsid w:val="001D07A8"/>
    <w:rsid w:val="001D1BDA"/>
    <w:rsid w:val="001D1C24"/>
    <w:rsid w:val="001D1F10"/>
    <w:rsid w:val="001D200C"/>
    <w:rsid w:val="001D2029"/>
    <w:rsid w:val="001D272D"/>
    <w:rsid w:val="001D2ABB"/>
    <w:rsid w:val="001D3743"/>
    <w:rsid w:val="001D4717"/>
    <w:rsid w:val="001D4AC5"/>
    <w:rsid w:val="001D4F42"/>
    <w:rsid w:val="001D509A"/>
    <w:rsid w:val="001D5249"/>
    <w:rsid w:val="001D53AF"/>
    <w:rsid w:val="001D54EC"/>
    <w:rsid w:val="001D6045"/>
    <w:rsid w:val="001D6A26"/>
    <w:rsid w:val="001D6DE8"/>
    <w:rsid w:val="001D7183"/>
    <w:rsid w:val="001D7B08"/>
    <w:rsid w:val="001D7B87"/>
    <w:rsid w:val="001D7D1D"/>
    <w:rsid w:val="001E028D"/>
    <w:rsid w:val="001E0870"/>
    <w:rsid w:val="001E112C"/>
    <w:rsid w:val="001E19B1"/>
    <w:rsid w:val="001E19CB"/>
    <w:rsid w:val="001E1D23"/>
    <w:rsid w:val="001E2050"/>
    <w:rsid w:val="001E2DF7"/>
    <w:rsid w:val="001E36E8"/>
    <w:rsid w:val="001E390B"/>
    <w:rsid w:val="001E399C"/>
    <w:rsid w:val="001E3ABE"/>
    <w:rsid w:val="001E3B64"/>
    <w:rsid w:val="001E41F1"/>
    <w:rsid w:val="001E4374"/>
    <w:rsid w:val="001E4987"/>
    <w:rsid w:val="001E4ACC"/>
    <w:rsid w:val="001E5491"/>
    <w:rsid w:val="001E5665"/>
    <w:rsid w:val="001E5D78"/>
    <w:rsid w:val="001E71A9"/>
    <w:rsid w:val="001E74A4"/>
    <w:rsid w:val="001F00E3"/>
    <w:rsid w:val="001F04A4"/>
    <w:rsid w:val="001F06DE"/>
    <w:rsid w:val="001F09BA"/>
    <w:rsid w:val="001F109D"/>
    <w:rsid w:val="001F1E6B"/>
    <w:rsid w:val="001F200C"/>
    <w:rsid w:val="001F2087"/>
    <w:rsid w:val="001F27B2"/>
    <w:rsid w:val="001F30BA"/>
    <w:rsid w:val="001F341A"/>
    <w:rsid w:val="001F3719"/>
    <w:rsid w:val="001F3909"/>
    <w:rsid w:val="001F39C3"/>
    <w:rsid w:val="001F3D9C"/>
    <w:rsid w:val="001F42D6"/>
    <w:rsid w:val="001F5512"/>
    <w:rsid w:val="001F626C"/>
    <w:rsid w:val="001F6F34"/>
    <w:rsid w:val="001F71E4"/>
    <w:rsid w:val="001F7898"/>
    <w:rsid w:val="001F7C4D"/>
    <w:rsid w:val="002004D3"/>
    <w:rsid w:val="002006E3"/>
    <w:rsid w:val="00200AA7"/>
    <w:rsid w:val="00201225"/>
    <w:rsid w:val="002024BA"/>
    <w:rsid w:val="00202596"/>
    <w:rsid w:val="00203326"/>
    <w:rsid w:val="0020442C"/>
    <w:rsid w:val="0020634B"/>
    <w:rsid w:val="002064A4"/>
    <w:rsid w:val="00206885"/>
    <w:rsid w:val="00206FF3"/>
    <w:rsid w:val="002071CE"/>
    <w:rsid w:val="002072F3"/>
    <w:rsid w:val="00207322"/>
    <w:rsid w:val="00207C79"/>
    <w:rsid w:val="00207D80"/>
    <w:rsid w:val="00210250"/>
    <w:rsid w:val="00210AB3"/>
    <w:rsid w:val="00211125"/>
    <w:rsid w:val="002113BC"/>
    <w:rsid w:val="002122E4"/>
    <w:rsid w:val="00212630"/>
    <w:rsid w:val="00212AD0"/>
    <w:rsid w:val="00212F58"/>
    <w:rsid w:val="00213EE4"/>
    <w:rsid w:val="00215195"/>
    <w:rsid w:val="002151E7"/>
    <w:rsid w:val="002157EB"/>
    <w:rsid w:val="00215964"/>
    <w:rsid w:val="00215988"/>
    <w:rsid w:val="00215C34"/>
    <w:rsid w:val="00215D51"/>
    <w:rsid w:val="00216342"/>
    <w:rsid w:val="00216AE8"/>
    <w:rsid w:val="002179DB"/>
    <w:rsid w:val="00217F11"/>
    <w:rsid w:val="00217F22"/>
    <w:rsid w:val="00220500"/>
    <w:rsid w:val="002205AB"/>
    <w:rsid w:val="002209D7"/>
    <w:rsid w:val="00220BF6"/>
    <w:rsid w:val="00221386"/>
    <w:rsid w:val="00221594"/>
    <w:rsid w:val="002219F0"/>
    <w:rsid w:val="00221EA9"/>
    <w:rsid w:val="00222AC9"/>
    <w:rsid w:val="00222AD6"/>
    <w:rsid w:val="00223E02"/>
    <w:rsid w:val="00223F0C"/>
    <w:rsid w:val="00223FDC"/>
    <w:rsid w:val="0022434E"/>
    <w:rsid w:val="002245D6"/>
    <w:rsid w:val="002246B0"/>
    <w:rsid w:val="0022506C"/>
    <w:rsid w:val="00225B69"/>
    <w:rsid w:val="00225CA5"/>
    <w:rsid w:val="00225E3F"/>
    <w:rsid w:val="00226E14"/>
    <w:rsid w:val="002275D2"/>
    <w:rsid w:val="002276AC"/>
    <w:rsid w:val="00230850"/>
    <w:rsid w:val="00230DFC"/>
    <w:rsid w:val="00231392"/>
    <w:rsid w:val="00231D60"/>
    <w:rsid w:val="00231DAB"/>
    <w:rsid w:val="00232745"/>
    <w:rsid w:val="0023276E"/>
    <w:rsid w:val="0023315F"/>
    <w:rsid w:val="002333B3"/>
    <w:rsid w:val="00233B4A"/>
    <w:rsid w:val="00234128"/>
    <w:rsid w:val="00234379"/>
    <w:rsid w:val="00234416"/>
    <w:rsid w:val="00234485"/>
    <w:rsid w:val="002357ED"/>
    <w:rsid w:val="00237422"/>
    <w:rsid w:val="00237506"/>
    <w:rsid w:val="00237A3E"/>
    <w:rsid w:val="00240473"/>
    <w:rsid w:val="002408D6"/>
    <w:rsid w:val="0024120C"/>
    <w:rsid w:val="002415BD"/>
    <w:rsid w:val="00241962"/>
    <w:rsid w:val="00242C98"/>
    <w:rsid w:val="002435FD"/>
    <w:rsid w:val="00243F07"/>
    <w:rsid w:val="00244C32"/>
    <w:rsid w:val="00244C69"/>
    <w:rsid w:val="00244ED6"/>
    <w:rsid w:val="002454B7"/>
    <w:rsid w:val="00245814"/>
    <w:rsid w:val="002458BE"/>
    <w:rsid w:val="00245CCE"/>
    <w:rsid w:val="00246595"/>
    <w:rsid w:val="00246BED"/>
    <w:rsid w:val="0024721B"/>
    <w:rsid w:val="002478A6"/>
    <w:rsid w:val="00247BE4"/>
    <w:rsid w:val="00247D34"/>
    <w:rsid w:val="00250778"/>
    <w:rsid w:val="00250986"/>
    <w:rsid w:val="002512DC"/>
    <w:rsid w:val="002514C8"/>
    <w:rsid w:val="00251632"/>
    <w:rsid w:val="00251AD1"/>
    <w:rsid w:val="00253503"/>
    <w:rsid w:val="00253BDE"/>
    <w:rsid w:val="00253C2B"/>
    <w:rsid w:val="00253DE5"/>
    <w:rsid w:val="002542C8"/>
    <w:rsid w:val="0025430D"/>
    <w:rsid w:val="00254398"/>
    <w:rsid w:val="00254416"/>
    <w:rsid w:val="00255226"/>
    <w:rsid w:val="00255B5C"/>
    <w:rsid w:val="00255BDC"/>
    <w:rsid w:val="00255CA7"/>
    <w:rsid w:val="002575D7"/>
    <w:rsid w:val="00257749"/>
    <w:rsid w:val="002579A7"/>
    <w:rsid w:val="00257A86"/>
    <w:rsid w:val="00257D49"/>
    <w:rsid w:val="00257F80"/>
    <w:rsid w:val="00260116"/>
    <w:rsid w:val="00260424"/>
    <w:rsid w:val="00260CB9"/>
    <w:rsid w:val="00261071"/>
    <w:rsid w:val="00261D36"/>
    <w:rsid w:val="00262996"/>
    <w:rsid w:val="002629DD"/>
    <w:rsid w:val="0026385D"/>
    <w:rsid w:val="00263A7F"/>
    <w:rsid w:val="00264CC0"/>
    <w:rsid w:val="00264CEF"/>
    <w:rsid w:val="00264D9A"/>
    <w:rsid w:val="00265611"/>
    <w:rsid w:val="00265651"/>
    <w:rsid w:val="002659FE"/>
    <w:rsid w:val="0026615E"/>
    <w:rsid w:val="00266408"/>
    <w:rsid w:val="002668F6"/>
    <w:rsid w:val="00266CA1"/>
    <w:rsid w:val="00266D04"/>
    <w:rsid w:val="00266EF6"/>
    <w:rsid w:val="002679B8"/>
    <w:rsid w:val="00267B88"/>
    <w:rsid w:val="00267CBE"/>
    <w:rsid w:val="00270338"/>
    <w:rsid w:val="002706D2"/>
    <w:rsid w:val="00270787"/>
    <w:rsid w:val="002707BC"/>
    <w:rsid w:val="002716CF"/>
    <w:rsid w:val="00271981"/>
    <w:rsid w:val="00271CA1"/>
    <w:rsid w:val="00272079"/>
    <w:rsid w:val="00272254"/>
    <w:rsid w:val="002731F0"/>
    <w:rsid w:val="00273EBD"/>
    <w:rsid w:val="00273FE8"/>
    <w:rsid w:val="0027421E"/>
    <w:rsid w:val="002749A5"/>
    <w:rsid w:val="00274AFD"/>
    <w:rsid w:val="00274F83"/>
    <w:rsid w:val="0027502E"/>
    <w:rsid w:val="0027504B"/>
    <w:rsid w:val="0027520E"/>
    <w:rsid w:val="00275B69"/>
    <w:rsid w:val="0027699C"/>
    <w:rsid w:val="00276A44"/>
    <w:rsid w:val="002774A6"/>
    <w:rsid w:val="00277A52"/>
    <w:rsid w:val="00277DDF"/>
    <w:rsid w:val="00277EEE"/>
    <w:rsid w:val="00280251"/>
    <w:rsid w:val="00280B47"/>
    <w:rsid w:val="002816B9"/>
    <w:rsid w:val="0028193D"/>
    <w:rsid w:val="0028214E"/>
    <w:rsid w:val="0028277B"/>
    <w:rsid w:val="00282812"/>
    <w:rsid w:val="00283283"/>
    <w:rsid w:val="00283C23"/>
    <w:rsid w:val="002841F1"/>
    <w:rsid w:val="00285379"/>
    <w:rsid w:val="00286207"/>
    <w:rsid w:val="002863D5"/>
    <w:rsid w:val="00286658"/>
    <w:rsid w:val="0028694F"/>
    <w:rsid w:val="00287A83"/>
    <w:rsid w:val="002904C1"/>
    <w:rsid w:val="002908C8"/>
    <w:rsid w:val="00290B20"/>
    <w:rsid w:val="00290B4F"/>
    <w:rsid w:val="002913B8"/>
    <w:rsid w:val="002915B7"/>
    <w:rsid w:val="00291E51"/>
    <w:rsid w:val="002928F7"/>
    <w:rsid w:val="00292D6B"/>
    <w:rsid w:val="002941B6"/>
    <w:rsid w:val="002947C2"/>
    <w:rsid w:val="002959CE"/>
    <w:rsid w:val="00295B7A"/>
    <w:rsid w:val="00295D02"/>
    <w:rsid w:val="00295E28"/>
    <w:rsid w:val="002965E2"/>
    <w:rsid w:val="00296CC1"/>
    <w:rsid w:val="00296E36"/>
    <w:rsid w:val="00296E6B"/>
    <w:rsid w:val="00297451"/>
    <w:rsid w:val="00297473"/>
    <w:rsid w:val="00297906"/>
    <w:rsid w:val="002A1665"/>
    <w:rsid w:val="002A2166"/>
    <w:rsid w:val="002A23C5"/>
    <w:rsid w:val="002A24EB"/>
    <w:rsid w:val="002A2993"/>
    <w:rsid w:val="002A2B1D"/>
    <w:rsid w:val="002A3E86"/>
    <w:rsid w:val="002A4428"/>
    <w:rsid w:val="002A515C"/>
    <w:rsid w:val="002A6AA0"/>
    <w:rsid w:val="002B1259"/>
    <w:rsid w:val="002B18E7"/>
    <w:rsid w:val="002B1AF9"/>
    <w:rsid w:val="002B1F8F"/>
    <w:rsid w:val="002B2455"/>
    <w:rsid w:val="002B3A4D"/>
    <w:rsid w:val="002B457F"/>
    <w:rsid w:val="002B45AA"/>
    <w:rsid w:val="002B4743"/>
    <w:rsid w:val="002B5B27"/>
    <w:rsid w:val="002B628D"/>
    <w:rsid w:val="002B6835"/>
    <w:rsid w:val="002B6AE5"/>
    <w:rsid w:val="002B6BCD"/>
    <w:rsid w:val="002B7B57"/>
    <w:rsid w:val="002C01E3"/>
    <w:rsid w:val="002C06F1"/>
    <w:rsid w:val="002C233C"/>
    <w:rsid w:val="002C3755"/>
    <w:rsid w:val="002C3D43"/>
    <w:rsid w:val="002C43AB"/>
    <w:rsid w:val="002C497E"/>
    <w:rsid w:val="002C4D35"/>
    <w:rsid w:val="002C56D8"/>
    <w:rsid w:val="002C6460"/>
    <w:rsid w:val="002C6687"/>
    <w:rsid w:val="002C6938"/>
    <w:rsid w:val="002C6DA9"/>
    <w:rsid w:val="002C6E7C"/>
    <w:rsid w:val="002C6EC6"/>
    <w:rsid w:val="002C70DA"/>
    <w:rsid w:val="002D071A"/>
    <w:rsid w:val="002D2D9E"/>
    <w:rsid w:val="002D33C1"/>
    <w:rsid w:val="002D39A1"/>
    <w:rsid w:val="002D3CAD"/>
    <w:rsid w:val="002D445A"/>
    <w:rsid w:val="002D49C0"/>
    <w:rsid w:val="002D4B4A"/>
    <w:rsid w:val="002D586C"/>
    <w:rsid w:val="002D5D88"/>
    <w:rsid w:val="002D5E3C"/>
    <w:rsid w:val="002D6363"/>
    <w:rsid w:val="002D65C7"/>
    <w:rsid w:val="002D6BDE"/>
    <w:rsid w:val="002D7685"/>
    <w:rsid w:val="002E0753"/>
    <w:rsid w:val="002E092D"/>
    <w:rsid w:val="002E1055"/>
    <w:rsid w:val="002E17D8"/>
    <w:rsid w:val="002E1DC5"/>
    <w:rsid w:val="002E22E6"/>
    <w:rsid w:val="002E3C54"/>
    <w:rsid w:val="002E3F12"/>
    <w:rsid w:val="002E4CA0"/>
    <w:rsid w:val="002E55E4"/>
    <w:rsid w:val="002E58C6"/>
    <w:rsid w:val="002E61D6"/>
    <w:rsid w:val="002E6B87"/>
    <w:rsid w:val="002E719D"/>
    <w:rsid w:val="002E71D3"/>
    <w:rsid w:val="002E7D9C"/>
    <w:rsid w:val="002E7FAD"/>
    <w:rsid w:val="002F023D"/>
    <w:rsid w:val="002F047E"/>
    <w:rsid w:val="002F05F0"/>
    <w:rsid w:val="002F10C9"/>
    <w:rsid w:val="002F11FE"/>
    <w:rsid w:val="002F1920"/>
    <w:rsid w:val="002F20E4"/>
    <w:rsid w:val="002F269A"/>
    <w:rsid w:val="002F2B5D"/>
    <w:rsid w:val="002F2D3B"/>
    <w:rsid w:val="002F2DF1"/>
    <w:rsid w:val="002F30CA"/>
    <w:rsid w:val="002F32C4"/>
    <w:rsid w:val="002F389A"/>
    <w:rsid w:val="002F41AD"/>
    <w:rsid w:val="002F4B9A"/>
    <w:rsid w:val="002F4C87"/>
    <w:rsid w:val="002F6321"/>
    <w:rsid w:val="002F69D3"/>
    <w:rsid w:val="002F6F3F"/>
    <w:rsid w:val="002F7041"/>
    <w:rsid w:val="002F744E"/>
    <w:rsid w:val="002F7FD1"/>
    <w:rsid w:val="00300ACD"/>
    <w:rsid w:val="00300EB2"/>
    <w:rsid w:val="00300FBA"/>
    <w:rsid w:val="00301514"/>
    <w:rsid w:val="00302309"/>
    <w:rsid w:val="0030299D"/>
    <w:rsid w:val="00302FC2"/>
    <w:rsid w:val="00303418"/>
    <w:rsid w:val="00304672"/>
    <w:rsid w:val="00304F87"/>
    <w:rsid w:val="0030598F"/>
    <w:rsid w:val="00306377"/>
    <w:rsid w:val="00306786"/>
    <w:rsid w:val="003068BB"/>
    <w:rsid w:val="00306A71"/>
    <w:rsid w:val="00307585"/>
    <w:rsid w:val="00307748"/>
    <w:rsid w:val="00307FED"/>
    <w:rsid w:val="00310844"/>
    <w:rsid w:val="0031087C"/>
    <w:rsid w:val="00310A1E"/>
    <w:rsid w:val="00311578"/>
    <w:rsid w:val="00311DBD"/>
    <w:rsid w:val="00312591"/>
    <w:rsid w:val="003127B2"/>
    <w:rsid w:val="00313FD1"/>
    <w:rsid w:val="00314672"/>
    <w:rsid w:val="00314771"/>
    <w:rsid w:val="00315554"/>
    <w:rsid w:val="003157EA"/>
    <w:rsid w:val="0031641A"/>
    <w:rsid w:val="003164EF"/>
    <w:rsid w:val="00316E2C"/>
    <w:rsid w:val="00317033"/>
    <w:rsid w:val="00320387"/>
    <w:rsid w:val="00320501"/>
    <w:rsid w:val="00320B8D"/>
    <w:rsid w:val="00321B37"/>
    <w:rsid w:val="00321E20"/>
    <w:rsid w:val="00322018"/>
    <w:rsid w:val="00322665"/>
    <w:rsid w:val="0032335F"/>
    <w:rsid w:val="003235FD"/>
    <w:rsid w:val="00323B07"/>
    <w:rsid w:val="00323EF6"/>
    <w:rsid w:val="0032413B"/>
    <w:rsid w:val="00324C20"/>
    <w:rsid w:val="00324CF5"/>
    <w:rsid w:val="00324ED8"/>
    <w:rsid w:val="00324EF3"/>
    <w:rsid w:val="00325584"/>
    <w:rsid w:val="003262D8"/>
    <w:rsid w:val="00326780"/>
    <w:rsid w:val="00327FD3"/>
    <w:rsid w:val="00331251"/>
    <w:rsid w:val="0033133D"/>
    <w:rsid w:val="00331686"/>
    <w:rsid w:val="00331AB3"/>
    <w:rsid w:val="00331B0D"/>
    <w:rsid w:val="00332A3B"/>
    <w:rsid w:val="00332E63"/>
    <w:rsid w:val="00333054"/>
    <w:rsid w:val="00333062"/>
    <w:rsid w:val="003340DC"/>
    <w:rsid w:val="003343B0"/>
    <w:rsid w:val="00334667"/>
    <w:rsid w:val="00334784"/>
    <w:rsid w:val="00334C67"/>
    <w:rsid w:val="003350ED"/>
    <w:rsid w:val="0033529C"/>
    <w:rsid w:val="003354CD"/>
    <w:rsid w:val="00335F81"/>
    <w:rsid w:val="0033686C"/>
    <w:rsid w:val="00336A6F"/>
    <w:rsid w:val="00336B78"/>
    <w:rsid w:val="00337D34"/>
    <w:rsid w:val="00340B71"/>
    <w:rsid w:val="00340EBF"/>
    <w:rsid w:val="003411FD"/>
    <w:rsid w:val="003416BE"/>
    <w:rsid w:val="00341876"/>
    <w:rsid w:val="00342B3E"/>
    <w:rsid w:val="00342CEF"/>
    <w:rsid w:val="00342D5C"/>
    <w:rsid w:val="00343B3D"/>
    <w:rsid w:val="003440FD"/>
    <w:rsid w:val="003442B0"/>
    <w:rsid w:val="003451A4"/>
    <w:rsid w:val="003452A9"/>
    <w:rsid w:val="0034532F"/>
    <w:rsid w:val="00345E5B"/>
    <w:rsid w:val="0034618E"/>
    <w:rsid w:val="003465C1"/>
    <w:rsid w:val="00346EAD"/>
    <w:rsid w:val="00346EAF"/>
    <w:rsid w:val="0034730B"/>
    <w:rsid w:val="00347449"/>
    <w:rsid w:val="003475CD"/>
    <w:rsid w:val="00347818"/>
    <w:rsid w:val="00347FE0"/>
    <w:rsid w:val="00350F2A"/>
    <w:rsid w:val="00351204"/>
    <w:rsid w:val="003527B2"/>
    <w:rsid w:val="003529B8"/>
    <w:rsid w:val="00352C37"/>
    <w:rsid w:val="00352EED"/>
    <w:rsid w:val="00353751"/>
    <w:rsid w:val="00354384"/>
    <w:rsid w:val="0035466A"/>
    <w:rsid w:val="00355557"/>
    <w:rsid w:val="0035574C"/>
    <w:rsid w:val="0035603D"/>
    <w:rsid w:val="0035625A"/>
    <w:rsid w:val="00356338"/>
    <w:rsid w:val="003566FF"/>
    <w:rsid w:val="00356AE9"/>
    <w:rsid w:val="00356B60"/>
    <w:rsid w:val="00357D16"/>
    <w:rsid w:val="0036082C"/>
    <w:rsid w:val="00360BB3"/>
    <w:rsid w:val="00360CF3"/>
    <w:rsid w:val="003610D3"/>
    <w:rsid w:val="00361347"/>
    <w:rsid w:val="00361C4C"/>
    <w:rsid w:val="003628D0"/>
    <w:rsid w:val="003630A0"/>
    <w:rsid w:val="0036338C"/>
    <w:rsid w:val="00363852"/>
    <w:rsid w:val="00363A78"/>
    <w:rsid w:val="00363AA0"/>
    <w:rsid w:val="00364D7D"/>
    <w:rsid w:val="003650C4"/>
    <w:rsid w:val="00365743"/>
    <w:rsid w:val="00365767"/>
    <w:rsid w:val="00365BB0"/>
    <w:rsid w:val="00366A81"/>
    <w:rsid w:val="00366B97"/>
    <w:rsid w:val="003674B3"/>
    <w:rsid w:val="00367D19"/>
    <w:rsid w:val="00370158"/>
    <w:rsid w:val="00370245"/>
    <w:rsid w:val="003705FE"/>
    <w:rsid w:val="0037105D"/>
    <w:rsid w:val="00371627"/>
    <w:rsid w:val="003718E3"/>
    <w:rsid w:val="003728C0"/>
    <w:rsid w:val="00372C70"/>
    <w:rsid w:val="003735E2"/>
    <w:rsid w:val="00373E6C"/>
    <w:rsid w:val="00373EA6"/>
    <w:rsid w:val="00374A4E"/>
    <w:rsid w:val="00374F90"/>
    <w:rsid w:val="00375052"/>
    <w:rsid w:val="00375734"/>
    <w:rsid w:val="003759B3"/>
    <w:rsid w:val="003759C8"/>
    <w:rsid w:val="00376590"/>
    <w:rsid w:val="003765D2"/>
    <w:rsid w:val="00376966"/>
    <w:rsid w:val="00376ED2"/>
    <w:rsid w:val="003778C9"/>
    <w:rsid w:val="0038060E"/>
    <w:rsid w:val="003806B5"/>
    <w:rsid w:val="00381249"/>
    <w:rsid w:val="00381905"/>
    <w:rsid w:val="00381E42"/>
    <w:rsid w:val="00382108"/>
    <w:rsid w:val="00382335"/>
    <w:rsid w:val="00382D5F"/>
    <w:rsid w:val="00383A80"/>
    <w:rsid w:val="00384028"/>
    <w:rsid w:val="00385386"/>
    <w:rsid w:val="003856DB"/>
    <w:rsid w:val="00385783"/>
    <w:rsid w:val="003865CA"/>
    <w:rsid w:val="00386E67"/>
    <w:rsid w:val="00387BAE"/>
    <w:rsid w:val="00387E78"/>
    <w:rsid w:val="003901C2"/>
    <w:rsid w:val="003903D3"/>
    <w:rsid w:val="0039050F"/>
    <w:rsid w:val="00390643"/>
    <w:rsid w:val="00390956"/>
    <w:rsid w:val="00390E9F"/>
    <w:rsid w:val="00390EAA"/>
    <w:rsid w:val="00391102"/>
    <w:rsid w:val="00391431"/>
    <w:rsid w:val="00391554"/>
    <w:rsid w:val="0039167C"/>
    <w:rsid w:val="00392DA6"/>
    <w:rsid w:val="00392F29"/>
    <w:rsid w:val="00393614"/>
    <w:rsid w:val="003936F2"/>
    <w:rsid w:val="00393873"/>
    <w:rsid w:val="00393BF2"/>
    <w:rsid w:val="003940CA"/>
    <w:rsid w:val="00394D01"/>
    <w:rsid w:val="0039607A"/>
    <w:rsid w:val="00396825"/>
    <w:rsid w:val="0039688D"/>
    <w:rsid w:val="00396E49"/>
    <w:rsid w:val="0039753A"/>
    <w:rsid w:val="003A06DF"/>
    <w:rsid w:val="003A06F6"/>
    <w:rsid w:val="003A11DC"/>
    <w:rsid w:val="003A1B19"/>
    <w:rsid w:val="003A25DA"/>
    <w:rsid w:val="003A28D9"/>
    <w:rsid w:val="003A297D"/>
    <w:rsid w:val="003A4876"/>
    <w:rsid w:val="003A48D5"/>
    <w:rsid w:val="003A4EF0"/>
    <w:rsid w:val="003A5104"/>
    <w:rsid w:val="003A5662"/>
    <w:rsid w:val="003A609A"/>
    <w:rsid w:val="003A67B7"/>
    <w:rsid w:val="003A76F1"/>
    <w:rsid w:val="003A7929"/>
    <w:rsid w:val="003A7986"/>
    <w:rsid w:val="003A7BFB"/>
    <w:rsid w:val="003A7CD3"/>
    <w:rsid w:val="003A7E9E"/>
    <w:rsid w:val="003A7F7F"/>
    <w:rsid w:val="003B012D"/>
    <w:rsid w:val="003B08C9"/>
    <w:rsid w:val="003B1131"/>
    <w:rsid w:val="003B14D3"/>
    <w:rsid w:val="003B187A"/>
    <w:rsid w:val="003B1C9D"/>
    <w:rsid w:val="003B1DB5"/>
    <w:rsid w:val="003B1F53"/>
    <w:rsid w:val="003B1F56"/>
    <w:rsid w:val="003B2249"/>
    <w:rsid w:val="003B26B2"/>
    <w:rsid w:val="003B2FD4"/>
    <w:rsid w:val="003B3400"/>
    <w:rsid w:val="003B3CF2"/>
    <w:rsid w:val="003B427C"/>
    <w:rsid w:val="003B477E"/>
    <w:rsid w:val="003B5182"/>
    <w:rsid w:val="003B518E"/>
    <w:rsid w:val="003B5239"/>
    <w:rsid w:val="003B52B0"/>
    <w:rsid w:val="003B56A5"/>
    <w:rsid w:val="003B5921"/>
    <w:rsid w:val="003B5923"/>
    <w:rsid w:val="003B5F06"/>
    <w:rsid w:val="003B7022"/>
    <w:rsid w:val="003B7116"/>
    <w:rsid w:val="003B7B20"/>
    <w:rsid w:val="003B7D4B"/>
    <w:rsid w:val="003C0DDE"/>
    <w:rsid w:val="003C16C3"/>
    <w:rsid w:val="003C2545"/>
    <w:rsid w:val="003C2688"/>
    <w:rsid w:val="003C2F35"/>
    <w:rsid w:val="003C383E"/>
    <w:rsid w:val="003C3A38"/>
    <w:rsid w:val="003C4636"/>
    <w:rsid w:val="003C4F57"/>
    <w:rsid w:val="003C5C76"/>
    <w:rsid w:val="003C6879"/>
    <w:rsid w:val="003C6E8A"/>
    <w:rsid w:val="003C7437"/>
    <w:rsid w:val="003D072B"/>
    <w:rsid w:val="003D0774"/>
    <w:rsid w:val="003D1ACD"/>
    <w:rsid w:val="003D1AD3"/>
    <w:rsid w:val="003D1FF7"/>
    <w:rsid w:val="003D22F7"/>
    <w:rsid w:val="003D25F7"/>
    <w:rsid w:val="003D29B9"/>
    <w:rsid w:val="003D2A5F"/>
    <w:rsid w:val="003D37D2"/>
    <w:rsid w:val="003D39A5"/>
    <w:rsid w:val="003D414F"/>
    <w:rsid w:val="003D4D6C"/>
    <w:rsid w:val="003D4EA8"/>
    <w:rsid w:val="003D4FFC"/>
    <w:rsid w:val="003D508F"/>
    <w:rsid w:val="003D5C37"/>
    <w:rsid w:val="003D6447"/>
    <w:rsid w:val="003D771A"/>
    <w:rsid w:val="003E1296"/>
    <w:rsid w:val="003E162A"/>
    <w:rsid w:val="003E1983"/>
    <w:rsid w:val="003E203F"/>
    <w:rsid w:val="003E34E2"/>
    <w:rsid w:val="003E3882"/>
    <w:rsid w:val="003E3ABA"/>
    <w:rsid w:val="003E3CCA"/>
    <w:rsid w:val="003E3D65"/>
    <w:rsid w:val="003E3E6C"/>
    <w:rsid w:val="003E3F04"/>
    <w:rsid w:val="003E3FBE"/>
    <w:rsid w:val="003E423F"/>
    <w:rsid w:val="003E45C7"/>
    <w:rsid w:val="003E4724"/>
    <w:rsid w:val="003E4910"/>
    <w:rsid w:val="003E4ECC"/>
    <w:rsid w:val="003E4F07"/>
    <w:rsid w:val="003E5419"/>
    <w:rsid w:val="003E5486"/>
    <w:rsid w:val="003E568E"/>
    <w:rsid w:val="003E5CD9"/>
    <w:rsid w:val="003E5F9D"/>
    <w:rsid w:val="003E67A1"/>
    <w:rsid w:val="003E6A36"/>
    <w:rsid w:val="003E7B64"/>
    <w:rsid w:val="003F0446"/>
    <w:rsid w:val="003F09F0"/>
    <w:rsid w:val="003F0DA9"/>
    <w:rsid w:val="003F13F9"/>
    <w:rsid w:val="003F163F"/>
    <w:rsid w:val="003F1884"/>
    <w:rsid w:val="003F1C38"/>
    <w:rsid w:val="003F3945"/>
    <w:rsid w:val="003F401F"/>
    <w:rsid w:val="003F4293"/>
    <w:rsid w:val="003F4363"/>
    <w:rsid w:val="003F4C6F"/>
    <w:rsid w:val="003F4E30"/>
    <w:rsid w:val="003F509D"/>
    <w:rsid w:val="003F5347"/>
    <w:rsid w:val="003F573C"/>
    <w:rsid w:val="003F62A1"/>
    <w:rsid w:val="003F6B14"/>
    <w:rsid w:val="004000B7"/>
    <w:rsid w:val="00400147"/>
    <w:rsid w:val="00400A75"/>
    <w:rsid w:val="00400B8A"/>
    <w:rsid w:val="00400F18"/>
    <w:rsid w:val="00401648"/>
    <w:rsid w:val="00401E1C"/>
    <w:rsid w:val="00402088"/>
    <w:rsid w:val="004029DE"/>
    <w:rsid w:val="00402A2D"/>
    <w:rsid w:val="00402F97"/>
    <w:rsid w:val="0040356F"/>
    <w:rsid w:val="004035EE"/>
    <w:rsid w:val="0040416A"/>
    <w:rsid w:val="00404960"/>
    <w:rsid w:val="00405597"/>
    <w:rsid w:val="00405C55"/>
    <w:rsid w:val="004061CC"/>
    <w:rsid w:val="00406346"/>
    <w:rsid w:val="004065E5"/>
    <w:rsid w:val="00407C93"/>
    <w:rsid w:val="00410ABC"/>
    <w:rsid w:val="00410B0A"/>
    <w:rsid w:val="00411E83"/>
    <w:rsid w:val="00412A80"/>
    <w:rsid w:val="00412C67"/>
    <w:rsid w:val="0041375E"/>
    <w:rsid w:val="004137BD"/>
    <w:rsid w:val="004138D2"/>
    <w:rsid w:val="00413CB5"/>
    <w:rsid w:val="00413D00"/>
    <w:rsid w:val="00414B81"/>
    <w:rsid w:val="00414DE3"/>
    <w:rsid w:val="00415298"/>
    <w:rsid w:val="004158A1"/>
    <w:rsid w:val="00415D8B"/>
    <w:rsid w:val="004163E0"/>
    <w:rsid w:val="00417836"/>
    <w:rsid w:val="00417B6F"/>
    <w:rsid w:val="004201F9"/>
    <w:rsid w:val="00420DF4"/>
    <w:rsid w:val="00421EB0"/>
    <w:rsid w:val="00422956"/>
    <w:rsid w:val="00422B31"/>
    <w:rsid w:val="00423618"/>
    <w:rsid w:val="00423704"/>
    <w:rsid w:val="004239DF"/>
    <w:rsid w:val="004246C0"/>
    <w:rsid w:val="00425D4A"/>
    <w:rsid w:val="004268F5"/>
    <w:rsid w:val="004272E5"/>
    <w:rsid w:val="00427380"/>
    <w:rsid w:val="004275F5"/>
    <w:rsid w:val="004278C4"/>
    <w:rsid w:val="00430324"/>
    <w:rsid w:val="0043156E"/>
    <w:rsid w:val="00431BEF"/>
    <w:rsid w:val="00432212"/>
    <w:rsid w:val="004326E1"/>
    <w:rsid w:val="00432A6B"/>
    <w:rsid w:val="00433347"/>
    <w:rsid w:val="00433E48"/>
    <w:rsid w:val="00434090"/>
    <w:rsid w:val="00434577"/>
    <w:rsid w:val="00434812"/>
    <w:rsid w:val="00434855"/>
    <w:rsid w:val="00434AE1"/>
    <w:rsid w:val="00434F34"/>
    <w:rsid w:val="00435236"/>
    <w:rsid w:val="004354E2"/>
    <w:rsid w:val="00436BD2"/>
    <w:rsid w:val="00436D24"/>
    <w:rsid w:val="00436F3A"/>
    <w:rsid w:val="00436FD6"/>
    <w:rsid w:val="00437177"/>
    <w:rsid w:val="00440439"/>
    <w:rsid w:val="0044085B"/>
    <w:rsid w:val="00440B06"/>
    <w:rsid w:val="00440C47"/>
    <w:rsid w:val="00440EDD"/>
    <w:rsid w:val="0044196D"/>
    <w:rsid w:val="0044198B"/>
    <w:rsid w:val="00441E19"/>
    <w:rsid w:val="004424C6"/>
    <w:rsid w:val="004428C3"/>
    <w:rsid w:val="00442DA2"/>
    <w:rsid w:val="00442FA8"/>
    <w:rsid w:val="004431B5"/>
    <w:rsid w:val="00443F0B"/>
    <w:rsid w:val="004442A4"/>
    <w:rsid w:val="00444DA8"/>
    <w:rsid w:val="004453CF"/>
    <w:rsid w:val="004455A0"/>
    <w:rsid w:val="00445828"/>
    <w:rsid w:val="00445B93"/>
    <w:rsid w:val="00445CEA"/>
    <w:rsid w:val="004479B8"/>
    <w:rsid w:val="004508E8"/>
    <w:rsid w:val="00450D84"/>
    <w:rsid w:val="004518E0"/>
    <w:rsid w:val="00452487"/>
    <w:rsid w:val="00452BB4"/>
    <w:rsid w:val="00453086"/>
    <w:rsid w:val="004549EC"/>
    <w:rsid w:val="00454D5C"/>
    <w:rsid w:val="0045541A"/>
    <w:rsid w:val="00455860"/>
    <w:rsid w:val="00457955"/>
    <w:rsid w:val="00457FF1"/>
    <w:rsid w:val="00461C89"/>
    <w:rsid w:val="00461D1B"/>
    <w:rsid w:val="00461DBE"/>
    <w:rsid w:val="004622F2"/>
    <w:rsid w:val="00462353"/>
    <w:rsid w:val="0046259E"/>
    <w:rsid w:val="00463D83"/>
    <w:rsid w:val="00463EC0"/>
    <w:rsid w:val="0046524E"/>
    <w:rsid w:val="0046566A"/>
    <w:rsid w:val="00465AE3"/>
    <w:rsid w:val="0046639A"/>
    <w:rsid w:val="0046738B"/>
    <w:rsid w:val="00467D1F"/>
    <w:rsid w:val="00471190"/>
    <w:rsid w:val="004711EF"/>
    <w:rsid w:val="00471D0C"/>
    <w:rsid w:val="00471F70"/>
    <w:rsid w:val="00472065"/>
    <w:rsid w:val="0047246E"/>
    <w:rsid w:val="00472760"/>
    <w:rsid w:val="00473001"/>
    <w:rsid w:val="00473B5A"/>
    <w:rsid w:val="00474E3B"/>
    <w:rsid w:val="00474EEF"/>
    <w:rsid w:val="0047518D"/>
    <w:rsid w:val="0047615D"/>
    <w:rsid w:val="0047709C"/>
    <w:rsid w:val="0047795F"/>
    <w:rsid w:val="00477E6C"/>
    <w:rsid w:val="00481684"/>
    <w:rsid w:val="00481815"/>
    <w:rsid w:val="004819D9"/>
    <w:rsid w:val="0048240B"/>
    <w:rsid w:val="0048251C"/>
    <w:rsid w:val="004830FB"/>
    <w:rsid w:val="004831C2"/>
    <w:rsid w:val="0048336E"/>
    <w:rsid w:val="004835A3"/>
    <w:rsid w:val="004841B0"/>
    <w:rsid w:val="00485C43"/>
    <w:rsid w:val="00485C7E"/>
    <w:rsid w:val="00485F39"/>
    <w:rsid w:val="00486877"/>
    <w:rsid w:val="00486982"/>
    <w:rsid w:val="00487735"/>
    <w:rsid w:val="004879E3"/>
    <w:rsid w:val="004879F5"/>
    <w:rsid w:val="00487AAB"/>
    <w:rsid w:val="00487DFE"/>
    <w:rsid w:val="00490145"/>
    <w:rsid w:val="00490287"/>
    <w:rsid w:val="004905D0"/>
    <w:rsid w:val="00490BAC"/>
    <w:rsid w:val="00490FAB"/>
    <w:rsid w:val="00491705"/>
    <w:rsid w:val="0049171C"/>
    <w:rsid w:val="00492514"/>
    <w:rsid w:val="00492B50"/>
    <w:rsid w:val="00493034"/>
    <w:rsid w:val="00493139"/>
    <w:rsid w:val="00494FA2"/>
    <w:rsid w:val="0049541D"/>
    <w:rsid w:val="00495749"/>
    <w:rsid w:val="00495A00"/>
    <w:rsid w:val="00495E61"/>
    <w:rsid w:val="00497877"/>
    <w:rsid w:val="00497EB4"/>
    <w:rsid w:val="00497F51"/>
    <w:rsid w:val="004A0A2F"/>
    <w:rsid w:val="004A13F2"/>
    <w:rsid w:val="004A1ED3"/>
    <w:rsid w:val="004A21D0"/>
    <w:rsid w:val="004A2919"/>
    <w:rsid w:val="004A2F73"/>
    <w:rsid w:val="004A3533"/>
    <w:rsid w:val="004A355A"/>
    <w:rsid w:val="004A5493"/>
    <w:rsid w:val="004A6954"/>
    <w:rsid w:val="004A72C0"/>
    <w:rsid w:val="004B01C9"/>
    <w:rsid w:val="004B170F"/>
    <w:rsid w:val="004B1D2E"/>
    <w:rsid w:val="004B1EEB"/>
    <w:rsid w:val="004B2C8B"/>
    <w:rsid w:val="004B2D8E"/>
    <w:rsid w:val="004B2DC6"/>
    <w:rsid w:val="004B2F3B"/>
    <w:rsid w:val="004B34BD"/>
    <w:rsid w:val="004B3B04"/>
    <w:rsid w:val="004B5067"/>
    <w:rsid w:val="004B5C6A"/>
    <w:rsid w:val="004B66CC"/>
    <w:rsid w:val="004B68E0"/>
    <w:rsid w:val="004B73EB"/>
    <w:rsid w:val="004B74C1"/>
    <w:rsid w:val="004B783F"/>
    <w:rsid w:val="004C2219"/>
    <w:rsid w:val="004C3AD6"/>
    <w:rsid w:val="004C53D8"/>
    <w:rsid w:val="004C57E9"/>
    <w:rsid w:val="004C5872"/>
    <w:rsid w:val="004C58E4"/>
    <w:rsid w:val="004C6385"/>
    <w:rsid w:val="004C66F1"/>
    <w:rsid w:val="004C7412"/>
    <w:rsid w:val="004C7937"/>
    <w:rsid w:val="004C7B83"/>
    <w:rsid w:val="004C7F29"/>
    <w:rsid w:val="004D0D39"/>
    <w:rsid w:val="004D0F00"/>
    <w:rsid w:val="004D13BD"/>
    <w:rsid w:val="004D1CAF"/>
    <w:rsid w:val="004D221B"/>
    <w:rsid w:val="004D2A2E"/>
    <w:rsid w:val="004D3ADB"/>
    <w:rsid w:val="004D3C23"/>
    <w:rsid w:val="004D4538"/>
    <w:rsid w:val="004D4A9F"/>
    <w:rsid w:val="004D4FB6"/>
    <w:rsid w:val="004D572F"/>
    <w:rsid w:val="004D6068"/>
    <w:rsid w:val="004D6815"/>
    <w:rsid w:val="004D7A24"/>
    <w:rsid w:val="004E12D9"/>
    <w:rsid w:val="004E23A7"/>
    <w:rsid w:val="004E2554"/>
    <w:rsid w:val="004E4CBB"/>
    <w:rsid w:val="004E506F"/>
    <w:rsid w:val="004E5418"/>
    <w:rsid w:val="004E6738"/>
    <w:rsid w:val="004E6B02"/>
    <w:rsid w:val="004E76F5"/>
    <w:rsid w:val="004F038C"/>
    <w:rsid w:val="004F0DAF"/>
    <w:rsid w:val="004F16E2"/>
    <w:rsid w:val="004F21EE"/>
    <w:rsid w:val="004F26B3"/>
    <w:rsid w:val="004F30E5"/>
    <w:rsid w:val="004F388F"/>
    <w:rsid w:val="004F40BE"/>
    <w:rsid w:val="004F49C2"/>
    <w:rsid w:val="004F606A"/>
    <w:rsid w:val="004F6373"/>
    <w:rsid w:val="004F6E37"/>
    <w:rsid w:val="0050036C"/>
    <w:rsid w:val="00500C7A"/>
    <w:rsid w:val="0050101A"/>
    <w:rsid w:val="00502279"/>
    <w:rsid w:val="005023D0"/>
    <w:rsid w:val="00502710"/>
    <w:rsid w:val="00502C94"/>
    <w:rsid w:val="005030DB"/>
    <w:rsid w:val="00503D5E"/>
    <w:rsid w:val="00503E57"/>
    <w:rsid w:val="00503ECC"/>
    <w:rsid w:val="00504BC8"/>
    <w:rsid w:val="00505528"/>
    <w:rsid w:val="005059E2"/>
    <w:rsid w:val="00505C31"/>
    <w:rsid w:val="00505CC2"/>
    <w:rsid w:val="00507831"/>
    <w:rsid w:val="00507BF2"/>
    <w:rsid w:val="00507FFE"/>
    <w:rsid w:val="0051016B"/>
    <w:rsid w:val="00510B56"/>
    <w:rsid w:val="00511CD1"/>
    <w:rsid w:val="00512129"/>
    <w:rsid w:val="00512D6A"/>
    <w:rsid w:val="00513006"/>
    <w:rsid w:val="005135EA"/>
    <w:rsid w:val="005147F3"/>
    <w:rsid w:val="00514955"/>
    <w:rsid w:val="00514C5A"/>
    <w:rsid w:val="00514D8A"/>
    <w:rsid w:val="00515826"/>
    <w:rsid w:val="00516146"/>
    <w:rsid w:val="00516384"/>
    <w:rsid w:val="00517B5C"/>
    <w:rsid w:val="00517F0A"/>
    <w:rsid w:val="005203BE"/>
    <w:rsid w:val="00520544"/>
    <w:rsid w:val="005211C4"/>
    <w:rsid w:val="005217D4"/>
    <w:rsid w:val="00522156"/>
    <w:rsid w:val="00522C81"/>
    <w:rsid w:val="005234FA"/>
    <w:rsid w:val="00523BFE"/>
    <w:rsid w:val="00524457"/>
    <w:rsid w:val="00524804"/>
    <w:rsid w:val="00524CFF"/>
    <w:rsid w:val="00525BF0"/>
    <w:rsid w:val="00525C2F"/>
    <w:rsid w:val="00526671"/>
    <w:rsid w:val="00527115"/>
    <w:rsid w:val="00527298"/>
    <w:rsid w:val="00527C5F"/>
    <w:rsid w:val="00530791"/>
    <w:rsid w:val="00531682"/>
    <w:rsid w:val="005332D7"/>
    <w:rsid w:val="0053346C"/>
    <w:rsid w:val="0053447F"/>
    <w:rsid w:val="005346E8"/>
    <w:rsid w:val="005352ED"/>
    <w:rsid w:val="0053569A"/>
    <w:rsid w:val="00536850"/>
    <w:rsid w:val="00537430"/>
    <w:rsid w:val="005374E4"/>
    <w:rsid w:val="005374EF"/>
    <w:rsid w:val="0054064A"/>
    <w:rsid w:val="00540688"/>
    <w:rsid w:val="00540F47"/>
    <w:rsid w:val="00540FCB"/>
    <w:rsid w:val="00541579"/>
    <w:rsid w:val="0054240E"/>
    <w:rsid w:val="00542ED3"/>
    <w:rsid w:val="0054380B"/>
    <w:rsid w:val="00543849"/>
    <w:rsid w:val="0054466D"/>
    <w:rsid w:val="00545F72"/>
    <w:rsid w:val="005468EB"/>
    <w:rsid w:val="0054695B"/>
    <w:rsid w:val="0054769B"/>
    <w:rsid w:val="00547B37"/>
    <w:rsid w:val="00547C2B"/>
    <w:rsid w:val="00547DFE"/>
    <w:rsid w:val="00550583"/>
    <w:rsid w:val="00550A34"/>
    <w:rsid w:val="00550C47"/>
    <w:rsid w:val="00550FDA"/>
    <w:rsid w:val="00551390"/>
    <w:rsid w:val="00551ED9"/>
    <w:rsid w:val="0055200F"/>
    <w:rsid w:val="00552054"/>
    <w:rsid w:val="00552C55"/>
    <w:rsid w:val="00553677"/>
    <w:rsid w:val="005541AD"/>
    <w:rsid w:val="00554842"/>
    <w:rsid w:val="00554C66"/>
    <w:rsid w:val="00554F56"/>
    <w:rsid w:val="00554FBA"/>
    <w:rsid w:val="00555005"/>
    <w:rsid w:val="00555070"/>
    <w:rsid w:val="00555B20"/>
    <w:rsid w:val="00556607"/>
    <w:rsid w:val="00556CAC"/>
    <w:rsid w:val="00556E2F"/>
    <w:rsid w:val="00556EF2"/>
    <w:rsid w:val="00560A8F"/>
    <w:rsid w:val="00561031"/>
    <w:rsid w:val="005610D2"/>
    <w:rsid w:val="00561EC2"/>
    <w:rsid w:val="00562802"/>
    <w:rsid w:val="00562EDA"/>
    <w:rsid w:val="00563106"/>
    <w:rsid w:val="00563A91"/>
    <w:rsid w:val="00563C28"/>
    <w:rsid w:val="00563E2C"/>
    <w:rsid w:val="00564898"/>
    <w:rsid w:val="005662C6"/>
    <w:rsid w:val="00566558"/>
    <w:rsid w:val="00566742"/>
    <w:rsid w:val="00566FFF"/>
    <w:rsid w:val="00567193"/>
    <w:rsid w:val="005677B6"/>
    <w:rsid w:val="005704E6"/>
    <w:rsid w:val="0057170A"/>
    <w:rsid w:val="0057252E"/>
    <w:rsid w:val="00572570"/>
    <w:rsid w:val="00572583"/>
    <w:rsid w:val="00572A4C"/>
    <w:rsid w:val="00572FF0"/>
    <w:rsid w:val="00573284"/>
    <w:rsid w:val="00573403"/>
    <w:rsid w:val="00573DD4"/>
    <w:rsid w:val="00574882"/>
    <w:rsid w:val="00575332"/>
    <w:rsid w:val="00575F1E"/>
    <w:rsid w:val="005761F2"/>
    <w:rsid w:val="00576C21"/>
    <w:rsid w:val="00577023"/>
    <w:rsid w:val="00577A61"/>
    <w:rsid w:val="0058010A"/>
    <w:rsid w:val="0058033C"/>
    <w:rsid w:val="005815E2"/>
    <w:rsid w:val="00581A68"/>
    <w:rsid w:val="00581B00"/>
    <w:rsid w:val="0058212C"/>
    <w:rsid w:val="00582FD0"/>
    <w:rsid w:val="005836AF"/>
    <w:rsid w:val="0058454D"/>
    <w:rsid w:val="00584AF9"/>
    <w:rsid w:val="0058532E"/>
    <w:rsid w:val="005859E5"/>
    <w:rsid w:val="005860D6"/>
    <w:rsid w:val="005864FA"/>
    <w:rsid w:val="00586956"/>
    <w:rsid w:val="00587838"/>
    <w:rsid w:val="00587942"/>
    <w:rsid w:val="00590164"/>
    <w:rsid w:val="005902F9"/>
    <w:rsid w:val="005911F2"/>
    <w:rsid w:val="005915FC"/>
    <w:rsid w:val="00591628"/>
    <w:rsid w:val="00591EB4"/>
    <w:rsid w:val="00592321"/>
    <w:rsid w:val="005929A6"/>
    <w:rsid w:val="005930D9"/>
    <w:rsid w:val="00593BDD"/>
    <w:rsid w:val="00595861"/>
    <w:rsid w:val="005A0DF4"/>
    <w:rsid w:val="005A1B4F"/>
    <w:rsid w:val="005A1F93"/>
    <w:rsid w:val="005A2454"/>
    <w:rsid w:val="005A2A9B"/>
    <w:rsid w:val="005A37C6"/>
    <w:rsid w:val="005A38F9"/>
    <w:rsid w:val="005A3AFD"/>
    <w:rsid w:val="005A3CCD"/>
    <w:rsid w:val="005A5820"/>
    <w:rsid w:val="005A5AB2"/>
    <w:rsid w:val="005A5CF2"/>
    <w:rsid w:val="005A5D60"/>
    <w:rsid w:val="005A6AD0"/>
    <w:rsid w:val="005B05C2"/>
    <w:rsid w:val="005B0D89"/>
    <w:rsid w:val="005B15C2"/>
    <w:rsid w:val="005B2422"/>
    <w:rsid w:val="005B25EB"/>
    <w:rsid w:val="005B2BDC"/>
    <w:rsid w:val="005B3056"/>
    <w:rsid w:val="005B3177"/>
    <w:rsid w:val="005B472E"/>
    <w:rsid w:val="005B4A27"/>
    <w:rsid w:val="005B4C0C"/>
    <w:rsid w:val="005B5541"/>
    <w:rsid w:val="005B5E44"/>
    <w:rsid w:val="005B5F22"/>
    <w:rsid w:val="005B622A"/>
    <w:rsid w:val="005B6C6F"/>
    <w:rsid w:val="005B700F"/>
    <w:rsid w:val="005B7577"/>
    <w:rsid w:val="005B7A42"/>
    <w:rsid w:val="005B7CF7"/>
    <w:rsid w:val="005B7EAE"/>
    <w:rsid w:val="005B7F7F"/>
    <w:rsid w:val="005B7FE3"/>
    <w:rsid w:val="005C0023"/>
    <w:rsid w:val="005C04B8"/>
    <w:rsid w:val="005C0ABE"/>
    <w:rsid w:val="005C0FCA"/>
    <w:rsid w:val="005C107E"/>
    <w:rsid w:val="005C1A47"/>
    <w:rsid w:val="005C25A5"/>
    <w:rsid w:val="005C28BE"/>
    <w:rsid w:val="005C2B2C"/>
    <w:rsid w:val="005C2D51"/>
    <w:rsid w:val="005C319B"/>
    <w:rsid w:val="005C3662"/>
    <w:rsid w:val="005C3964"/>
    <w:rsid w:val="005C3D3D"/>
    <w:rsid w:val="005C4B21"/>
    <w:rsid w:val="005C4B34"/>
    <w:rsid w:val="005C51DD"/>
    <w:rsid w:val="005C5490"/>
    <w:rsid w:val="005C5985"/>
    <w:rsid w:val="005C66F0"/>
    <w:rsid w:val="005C6B9F"/>
    <w:rsid w:val="005C7286"/>
    <w:rsid w:val="005C7699"/>
    <w:rsid w:val="005C782D"/>
    <w:rsid w:val="005C7F18"/>
    <w:rsid w:val="005D01DA"/>
    <w:rsid w:val="005D050E"/>
    <w:rsid w:val="005D0696"/>
    <w:rsid w:val="005D0B59"/>
    <w:rsid w:val="005D116D"/>
    <w:rsid w:val="005D124A"/>
    <w:rsid w:val="005D1967"/>
    <w:rsid w:val="005D1CF3"/>
    <w:rsid w:val="005D2B9B"/>
    <w:rsid w:val="005D42AB"/>
    <w:rsid w:val="005D4555"/>
    <w:rsid w:val="005D59BB"/>
    <w:rsid w:val="005D6233"/>
    <w:rsid w:val="005D6CA1"/>
    <w:rsid w:val="005D6CA2"/>
    <w:rsid w:val="005D70E5"/>
    <w:rsid w:val="005D725D"/>
    <w:rsid w:val="005D7343"/>
    <w:rsid w:val="005D77CF"/>
    <w:rsid w:val="005D7BD2"/>
    <w:rsid w:val="005D7CC0"/>
    <w:rsid w:val="005E0245"/>
    <w:rsid w:val="005E0377"/>
    <w:rsid w:val="005E0BE1"/>
    <w:rsid w:val="005E1C24"/>
    <w:rsid w:val="005E1C81"/>
    <w:rsid w:val="005E1D8E"/>
    <w:rsid w:val="005E2050"/>
    <w:rsid w:val="005E26EF"/>
    <w:rsid w:val="005E2C99"/>
    <w:rsid w:val="005E3883"/>
    <w:rsid w:val="005E4410"/>
    <w:rsid w:val="005E46BC"/>
    <w:rsid w:val="005E4829"/>
    <w:rsid w:val="005E5711"/>
    <w:rsid w:val="005E5E8F"/>
    <w:rsid w:val="005E6891"/>
    <w:rsid w:val="005E6A78"/>
    <w:rsid w:val="005E70B1"/>
    <w:rsid w:val="005E726E"/>
    <w:rsid w:val="005E7CB6"/>
    <w:rsid w:val="005F04DA"/>
    <w:rsid w:val="005F0514"/>
    <w:rsid w:val="005F0BE9"/>
    <w:rsid w:val="005F1194"/>
    <w:rsid w:val="005F139F"/>
    <w:rsid w:val="005F14B2"/>
    <w:rsid w:val="005F1DF7"/>
    <w:rsid w:val="005F1E65"/>
    <w:rsid w:val="005F202B"/>
    <w:rsid w:val="005F2943"/>
    <w:rsid w:val="005F3D66"/>
    <w:rsid w:val="005F554A"/>
    <w:rsid w:val="005F5A62"/>
    <w:rsid w:val="005F5FE1"/>
    <w:rsid w:val="005F62EE"/>
    <w:rsid w:val="005F6B1E"/>
    <w:rsid w:val="005F6E26"/>
    <w:rsid w:val="00600EB3"/>
    <w:rsid w:val="006010A4"/>
    <w:rsid w:val="006010D4"/>
    <w:rsid w:val="0060140C"/>
    <w:rsid w:val="00602131"/>
    <w:rsid w:val="006024B8"/>
    <w:rsid w:val="00602649"/>
    <w:rsid w:val="006034A7"/>
    <w:rsid w:val="006036AF"/>
    <w:rsid w:val="00603E0F"/>
    <w:rsid w:val="00604275"/>
    <w:rsid w:val="00604847"/>
    <w:rsid w:val="00604D12"/>
    <w:rsid w:val="00604D48"/>
    <w:rsid w:val="006052E9"/>
    <w:rsid w:val="00605710"/>
    <w:rsid w:val="00606DD8"/>
    <w:rsid w:val="0060729D"/>
    <w:rsid w:val="00607C77"/>
    <w:rsid w:val="00607D29"/>
    <w:rsid w:val="00610135"/>
    <w:rsid w:val="0061097C"/>
    <w:rsid w:val="00610C80"/>
    <w:rsid w:val="00610E32"/>
    <w:rsid w:val="00611234"/>
    <w:rsid w:val="0061131E"/>
    <w:rsid w:val="0061247F"/>
    <w:rsid w:val="00612863"/>
    <w:rsid w:val="006134E7"/>
    <w:rsid w:val="00613D72"/>
    <w:rsid w:val="0061448A"/>
    <w:rsid w:val="00614680"/>
    <w:rsid w:val="00614C8A"/>
    <w:rsid w:val="0061502F"/>
    <w:rsid w:val="0061557A"/>
    <w:rsid w:val="0061574F"/>
    <w:rsid w:val="006159E4"/>
    <w:rsid w:val="006167C6"/>
    <w:rsid w:val="00617417"/>
    <w:rsid w:val="006177D1"/>
    <w:rsid w:val="0062018A"/>
    <w:rsid w:val="0062093A"/>
    <w:rsid w:val="0062095B"/>
    <w:rsid w:val="00621C92"/>
    <w:rsid w:val="00622241"/>
    <w:rsid w:val="0062322C"/>
    <w:rsid w:val="006242BC"/>
    <w:rsid w:val="006249D1"/>
    <w:rsid w:val="00626C0D"/>
    <w:rsid w:val="00627034"/>
    <w:rsid w:val="006271E4"/>
    <w:rsid w:val="00627285"/>
    <w:rsid w:val="00627325"/>
    <w:rsid w:val="00627384"/>
    <w:rsid w:val="006274B4"/>
    <w:rsid w:val="0062751C"/>
    <w:rsid w:val="006276A9"/>
    <w:rsid w:val="006279AC"/>
    <w:rsid w:val="00627F4E"/>
    <w:rsid w:val="00631C31"/>
    <w:rsid w:val="006321A5"/>
    <w:rsid w:val="0063224E"/>
    <w:rsid w:val="00632DF4"/>
    <w:rsid w:val="00632E8A"/>
    <w:rsid w:val="00632EB5"/>
    <w:rsid w:val="00633CB5"/>
    <w:rsid w:val="006348A6"/>
    <w:rsid w:val="00634B45"/>
    <w:rsid w:val="00634B66"/>
    <w:rsid w:val="00634C37"/>
    <w:rsid w:val="00635498"/>
    <w:rsid w:val="006358D6"/>
    <w:rsid w:val="00635BC9"/>
    <w:rsid w:val="006365C0"/>
    <w:rsid w:val="0063662B"/>
    <w:rsid w:val="006368D3"/>
    <w:rsid w:val="00636F00"/>
    <w:rsid w:val="00637A9A"/>
    <w:rsid w:val="00640A85"/>
    <w:rsid w:val="00640D12"/>
    <w:rsid w:val="00640DFF"/>
    <w:rsid w:val="00640E2D"/>
    <w:rsid w:val="00641BD1"/>
    <w:rsid w:val="00642066"/>
    <w:rsid w:val="006424AD"/>
    <w:rsid w:val="006424E5"/>
    <w:rsid w:val="00643FC5"/>
    <w:rsid w:val="006446A5"/>
    <w:rsid w:val="00644AE7"/>
    <w:rsid w:val="00644BD6"/>
    <w:rsid w:val="0064558D"/>
    <w:rsid w:val="00646835"/>
    <w:rsid w:val="00646925"/>
    <w:rsid w:val="00647397"/>
    <w:rsid w:val="00647726"/>
    <w:rsid w:val="006477A0"/>
    <w:rsid w:val="006478F4"/>
    <w:rsid w:val="00647AF3"/>
    <w:rsid w:val="00647CAE"/>
    <w:rsid w:val="0065052A"/>
    <w:rsid w:val="00650700"/>
    <w:rsid w:val="00651140"/>
    <w:rsid w:val="00651465"/>
    <w:rsid w:val="0065228F"/>
    <w:rsid w:val="00652ADC"/>
    <w:rsid w:val="00653279"/>
    <w:rsid w:val="00653926"/>
    <w:rsid w:val="00654020"/>
    <w:rsid w:val="0065463D"/>
    <w:rsid w:val="006550A4"/>
    <w:rsid w:val="006551B4"/>
    <w:rsid w:val="006558F6"/>
    <w:rsid w:val="00656511"/>
    <w:rsid w:val="00656584"/>
    <w:rsid w:val="00656666"/>
    <w:rsid w:val="0065692A"/>
    <w:rsid w:val="00656AA9"/>
    <w:rsid w:val="006574C3"/>
    <w:rsid w:val="00657A34"/>
    <w:rsid w:val="00657B8D"/>
    <w:rsid w:val="00657EB8"/>
    <w:rsid w:val="00660409"/>
    <w:rsid w:val="006607CB"/>
    <w:rsid w:val="00660948"/>
    <w:rsid w:val="00661FFA"/>
    <w:rsid w:val="00662717"/>
    <w:rsid w:val="00662A8C"/>
    <w:rsid w:val="006630AB"/>
    <w:rsid w:val="006632B0"/>
    <w:rsid w:val="00663C8F"/>
    <w:rsid w:val="00663DF5"/>
    <w:rsid w:val="00664234"/>
    <w:rsid w:val="00664591"/>
    <w:rsid w:val="00664901"/>
    <w:rsid w:val="006649F4"/>
    <w:rsid w:val="00664F0E"/>
    <w:rsid w:val="00665933"/>
    <w:rsid w:val="00666A8C"/>
    <w:rsid w:val="006673E3"/>
    <w:rsid w:val="006676DC"/>
    <w:rsid w:val="006704AC"/>
    <w:rsid w:val="00670DD5"/>
    <w:rsid w:val="00672711"/>
    <w:rsid w:val="00672D5B"/>
    <w:rsid w:val="006730B1"/>
    <w:rsid w:val="006740EF"/>
    <w:rsid w:val="006750AA"/>
    <w:rsid w:val="006755C2"/>
    <w:rsid w:val="00675884"/>
    <w:rsid w:val="00675E41"/>
    <w:rsid w:val="00675F92"/>
    <w:rsid w:val="0067691F"/>
    <w:rsid w:val="006772B6"/>
    <w:rsid w:val="00677371"/>
    <w:rsid w:val="0067751B"/>
    <w:rsid w:val="00680F2C"/>
    <w:rsid w:val="00681722"/>
    <w:rsid w:val="00681C0A"/>
    <w:rsid w:val="00682042"/>
    <w:rsid w:val="006822E1"/>
    <w:rsid w:val="00682408"/>
    <w:rsid w:val="00682A8F"/>
    <w:rsid w:val="00682EF3"/>
    <w:rsid w:val="00682F86"/>
    <w:rsid w:val="00683FFC"/>
    <w:rsid w:val="0068409F"/>
    <w:rsid w:val="00684736"/>
    <w:rsid w:val="00684908"/>
    <w:rsid w:val="006852FC"/>
    <w:rsid w:val="00685530"/>
    <w:rsid w:val="00685CF7"/>
    <w:rsid w:val="00685D13"/>
    <w:rsid w:val="00686188"/>
    <w:rsid w:val="00686926"/>
    <w:rsid w:val="006869AD"/>
    <w:rsid w:val="006871CC"/>
    <w:rsid w:val="006876C7"/>
    <w:rsid w:val="006878F3"/>
    <w:rsid w:val="0069068E"/>
    <w:rsid w:val="00690875"/>
    <w:rsid w:val="00690BA3"/>
    <w:rsid w:val="0069121E"/>
    <w:rsid w:val="00691346"/>
    <w:rsid w:val="00691AE8"/>
    <w:rsid w:val="006920CC"/>
    <w:rsid w:val="006930A3"/>
    <w:rsid w:val="006933C9"/>
    <w:rsid w:val="0069446A"/>
    <w:rsid w:val="00694CC4"/>
    <w:rsid w:val="00694D5D"/>
    <w:rsid w:val="00694D61"/>
    <w:rsid w:val="00694E59"/>
    <w:rsid w:val="006955A5"/>
    <w:rsid w:val="006959E7"/>
    <w:rsid w:val="00696D1B"/>
    <w:rsid w:val="00696F88"/>
    <w:rsid w:val="0069733E"/>
    <w:rsid w:val="0069747C"/>
    <w:rsid w:val="006977CC"/>
    <w:rsid w:val="006A0FA6"/>
    <w:rsid w:val="006A17F2"/>
    <w:rsid w:val="006A1830"/>
    <w:rsid w:val="006A2B52"/>
    <w:rsid w:val="006A3056"/>
    <w:rsid w:val="006A35BD"/>
    <w:rsid w:val="006A369C"/>
    <w:rsid w:val="006A3874"/>
    <w:rsid w:val="006A3D5C"/>
    <w:rsid w:val="006A3E2A"/>
    <w:rsid w:val="006A4217"/>
    <w:rsid w:val="006A46A7"/>
    <w:rsid w:val="006A4A4E"/>
    <w:rsid w:val="006A5591"/>
    <w:rsid w:val="006A56DC"/>
    <w:rsid w:val="006A5A3F"/>
    <w:rsid w:val="006A5C86"/>
    <w:rsid w:val="006A60DA"/>
    <w:rsid w:val="006A61EB"/>
    <w:rsid w:val="006A7836"/>
    <w:rsid w:val="006B06D5"/>
    <w:rsid w:val="006B1CCC"/>
    <w:rsid w:val="006B1FBC"/>
    <w:rsid w:val="006B264B"/>
    <w:rsid w:val="006B3348"/>
    <w:rsid w:val="006B35C6"/>
    <w:rsid w:val="006B35FB"/>
    <w:rsid w:val="006B3728"/>
    <w:rsid w:val="006B3B11"/>
    <w:rsid w:val="006B400B"/>
    <w:rsid w:val="006B4C45"/>
    <w:rsid w:val="006B53B5"/>
    <w:rsid w:val="006B5BDC"/>
    <w:rsid w:val="006B5D1A"/>
    <w:rsid w:val="006B65E5"/>
    <w:rsid w:val="006B77EA"/>
    <w:rsid w:val="006C00E8"/>
    <w:rsid w:val="006C10ED"/>
    <w:rsid w:val="006C146A"/>
    <w:rsid w:val="006C15C3"/>
    <w:rsid w:val="006C252A"/>
    <w:rsid w:val="006C2711"/>
    <w:rsid w:val="006C3804"/>
    <w:rsid w:val="006C3E81"/>
    <w:rsid w:val="006C43FA"/>
    <w:rsid w:val="006C440D"/>
    <w:rsid w:val="006C5695"/>
    <w:rsid w:val="006C59F3"/>
    <w:rsid w:val="006C62AA"/>
    <w:rsid w:val="006C64E5"/>
    <w:rsid w:val="006C6547"/>
    <w:rsid w:val="006C69F1"/>
    <w:rsid w:val="006D0DAB"/>
    <w:rsid w:val="006D1486"/>
    <w:rsid w:val="006D1AB2"/>
    <w:rsid w:val="006D239C"/>
    <w:rsid w:val="006D25C7"/>
    <w:rsid w:val="006D2830"/>
    <w:rsid w:val="006D2A6E"/>
    <w:rsid w:val="006D31C3"/>
    <w:rsid w:val="006D382F"/>
    <w:rsid w:val="006D408E"/>
    <w:rsid w:val="006D4AB5"/>
    <w:rsid w:val="006D55BB"/>
    <w:rsid w:val="006D69F9"/>
    <w:rsid w:val="006D7219"/>
    <w:rsid w:val="006D78E6"/>
    <w:rsid w:val="006D79DB"/>
    <w:rsid w:val="006E0CC1"/>
    <w:rsid w:val="006E159E"/>
    <w:rsid w:val="006E2CBF"/>
    <w:rsid w:val="006E3091"/>
    <w:rsid w:val="006E3403"/>
    <w:rsid w:val="006E3408"/>
    <w:rsid w:val="006E3A53"/>
    <w:rsid w:val="006E3A57"/>
    <w:rsid w:val="006E48AA"/>
    <w:rsid w:val="006E4AAB"/>
    <w:rsid w:val="006E54E1"/>
    <w:rsid w:val="006E5C1E"/>
    <w:rsid w:val="006E6385"/>
    <w:rsid w:val="006E662D"/>
    <w:rsid w:val="006E6697"/>
    <w:rsid w:val="006E6DA8"/>
    <w:rsid w:val="006E72D4"/>
    <w:rsid w:val="006E73BD"/>
    <w:rsid w:val="006E75A7"/>
    <w:rsid w:val="006E7F17"/>
    <w:rsid w:val="006F123C"/>
    <w:rsid w:val="006F158E"/>
    <w:rsid w:val="006F178B"/>
    <w:rsid w:val="006F1D3C"/>
    <w:rsid w:val="006F1DA9"/>
    <w:rsid w:val="006F2110"/>
    <w:rsid w:val="006F2884"/>
    <w:rsid w:val="006F292F"/>
    <w:rsid w:val="006F2E00"/>
    <w:rsid w:val="006F320B"/>
    <w:rsid w:val="006F3719"/>
    <w:rsid w:val="006F37D0"/>
    <w:rsid w:val="006F38FF"/>
    <w:rsid w:val="006F5576"/>
    <w:rsid w:val="006F600E"/>
    <w:rsid w:val="006F61BE"/>
    <w:rsid w:val="006F65C9"/>
    <w:rsid w:val="006F65F3"/>
    <w:rsid w:val="006F73DC"/>
    <w:rsid w:val="007002D7"/>
    <w:rsid w:val="00700D3F"/>
    <w:rsid w:val="00700FC3"/>
    <w:rsid w:val="00701041"/>
    <w:rsid w:val="00702B46"/>
    <w:rsid w:val="00702C15"/>
    <w:rsid w:val="00702D05"/>
    <w:rsid w:val="00703165"/>
    <w:rsid w:val="007034E5"/>
    <w:rsid w:val="0070391A"/>
    <w:rsid w:val="00703B0C"/>
    <w:rsid w:val="00703C33"/>
    <w:rsid w:val="0070447D"/>
    <w:rsid w:val="00704900"/>
    <w:rsid w:val="007049BA"/>
    <w:rsid w:val="00704BDA"/>
    <w:rsid w:val="00704DB3"/>
    <w:rsid w:val="0070533D"/>
    <w:rsid w:val="007057D7"/>
    <w:rsid w:val="00706343"/>
    <w:rsid w:val="00706532"/>
    <w:rsid w:val="00706750"/>
    <w:rsid w:val="007067CE"/>
    <w:rsid w:val="00706D1B"/>
    <w:rsid w:val="00710577"/>
    <w:rsid w:val="007107AB"/>
    <w:rsid w:val="0071086A"/>
    <w:rsid w:val="00710A82"/>
    <w:rsid w:val="00710E35"/>
    <w:rsid w:val="00710EED"/>
    <w:rsid w:val="00710EFA"/>
    <w:rsid w:val="00710F77"/>
    <w:rsid w:val="00711131"/>
    <w:rsid w:val="00711B33"/>
    <w:rsid w:val="00712196"/>
    <w:rsid w:val="00712493"/>
    <w:rsid w:val="007132FE"/>
    <w:rsid w:val="00713B23"/>
    <w:rsid w:val="00713DBF"/>
    <w:rsid w:val="00713F0D"/>
    <w:rsid w:val="0071410C"/>
    <w:rsid w:val="00714154"/>
    <w:rsid w:val="00715EA4"/>
    <w:rsid w:val="00715F29"/>
    <w:rsid w:val="00716909"/>
    <w:rsid w:val="00720164"/>
    <w:rsid w:val="00720264"/>
    <w:rsid w:val="00721051"/>
    <w:rsid w:val="00721EE7"/>
    <w:rsid w:val="0072216B"/>
    <w:rsid w:val="0072428F"/>
    <w:rsid w:val="007245D5"/>
    <w:rsid w:val="007246E8"/>
    <w:rsid w:val="00724D7B"/>
    <w:rsid w:val="00725729"/>
    <w:rsid w:val="00725A22"/>
    <w:rsid w:val="00725AA0"/>
    <w:rsid w:val="0072693B"/>
    <w:rsid w:val="00726CE6"/>
    <w:rsid w:val="0072786E"/>
    <w:rsid w:val="0073047B"/>
    <w:rsid w:val="00730EA3"/>
    <w:rsid w:val="00731071"/>
    <w:rsid w:val="00731270"/>
    <w:rsid w:val="0073163D"/>
    <w:rsid w:val="0073218C"/>
    <w:rsid w:val="00732631"/>
    <w:rsid w:val="0073287B"/>
    <w:rsid w:val="00732EAB"/>
    <w:rsid w:val="007330D7"/>
    <w:rsid w:val="0073349C"/>
    <w:rsid w:val="0073376A"/>
    <w:rsid w:val="00733E1B"/>
    <w:rsid w:val="00733FC1"/>
    <w:rsid w:val="00733FCD"/>
    <w:rsid w:val="007341DF"/>
    <w:rsid w:val="0073466F"/>
    <w:rsid w:val="00734849"/>
    <w:rsid w:val="00734987"/>
    <w:rsid w:val="00734C7F"/>
    <w:rsid w:val="0073550C"/>
    <w:rsid w:val="00735836"/>
    <w:rsid w:val="00735A8F"/>
    <w:rsid w:val="007362F8"/>
    <w:rsid w:val="0073642E"/>
    <w:rsid w:val="0073666D"/>
    <w:rsid w:val="00736D52"/>
    <w:rsid w:val="00736DF6"/>
    <w:rsid w:val="007372D5"/>
    <w:rsid w:val="007377C4"/>
    <w:rsid w:val="00737D95"/>
    <w:rsid w:val="0074018B"/>
    <w:rsid w:val="00740A38"/>
    <w:rsid w:val="00740FC4"/>
    <w:rsid w:val="0074234A"/>
    <w:rsid w:val="00742683"/>
    <w:rsid w:val="00742A95"/>
    <w:rsid w:val="0074366F"/>
    <w:rsid w:val="007437AE"/>
    <w:rsid w:val="007437C6"/>
    <w:rsid w:val="00743B6B"/>
    <w:rsid w:val="00743EF3"/>
    <w:rsid w:val="0074406F"/>
    <w:rsid w:val="007444F7"/>
    <w:rsid w:val="00744E19"/>
    <w:rsid w:val="00745268"/>
    <w:rsid w:val="0074553D"/>
    <w:rsid w:val="0074553F"/>
    <w:rsid w:val="0074630C"/>
    <w:rsid w:val="007468E4"/>
    <w:rsid w:val="00746FD1"/>
    <w:rsid w:val="00747348"/>
    <w:rsid w:val="00747456"/>
    <w:rsid w:val="0074757B"/>
    <w:rsid w:val="00747DAB"/>
    <w:rsid w:val="0075063F"/>
    <w:rsid w:val="007507DC"/>
    <w:rsid w:val="00750B9C"/>
    <w:rsid w:val="00750BE6"/>
    <w:rsid w:val="00750EC0"/>
    <w:rsid w:val="00751005"/>
    <w:rsid w:val="0075133B"/>
    <w:rsid w:val="007515B7"/>
    <w:rsid w:val="00751DBC"/>
    <w:rsid w:val="00751FEE"/>
    <w:rsid w:val="00752222"/>
    <w:rsid w:val="00752609"/>
    <w:rsid w:val="00752990"/>
    <w:rsid w:val="00752B7C"/>
    <w:rsid w:val="0075343D"/>
    <w:rsid w:val="00754414"/>
    <w:rsid w:val="00754E10"/>
    <w:rsid w:val="00754FA9"/>
    <w:rsid w:val="00755668"/>
    <w:rsid w:val="007556FD"/>
    <w:rsid w:val="0075603F"/>
    <w:rsid w:val="00756E3A"/>
    <w:rsid w:val="00757DFE"/>
    <w:rsid w:val="007600A2"/>
    <w:rsid w:val="007605E9"/>
    <w:rsid w:val="00760DEC"/>
    <w:rsid w:val="00760F57"/>
    <w:rsid w:val="007619AD"/>
    <w:rsid w:val="00761F36"/>
    <w:rsid w:val="007630F9"/>
    <w:rsid w:val="00763DD0"/>
    <w:rsid w:val="00764778"/>
    <w:rsid w:val="00764A93"/>
    <w:rsid w:val="00765421"/>
    <w:rsid w:val="0076546D"/>
    <w:rsid w:val="00765E9E"/>
    <w:rsid w:val="00766479"/>
    <w:rsid w:val="00766A2B"/>
    <w:rsid w:val="007670F0"/>
    <w:rsid w:val="0077099C"/>
    <w:rsid w:val="00770C60"/>
    <w:rsid w:val="00771D69"/>
    <w:rsid w:val="007726A7"/>
    <w:rsid w:val="007726F1"/>
    <w:rsid w:val="00772DB6"/>
    <w:rsid w:val="00772DE0"/>
    <w:rsid w:val="0077302C"/>
    <w:rsid w:val="007754F9"/>
    <w:rsid w:val="00775631"/>
    <w:rsid w:val="00775C1B"/>
    <w:rsid w:val="00776223"/>
    <w:rsid w:val="00777465"/>
    <w:rsid w:val="00777CCA"/>
    <w:rsid w:val="00780611"/>
    <w:rsid w:val="007810AF"/>
    <w:rsid w:val="0078131C"/>
    <w:rsid w:val="00781BEC"/>
    <w:rsid w:val="007826EE"/>
    <w:rsid w:val="007827F7"/>
    <w:rsid w:val="007832CA"/>
    <w:rsid w:val="00783E39"/>
    <w:rsid w:val="0078432E"/>
    <w:rsid w:val="007848B7"/>
    <w:rsid w:val="007857D8"/>
    <w:rsid w:val="00785A27"/>
    <w:rsid w:val="00786000"/>
    <w:rsid w:val="0078603F"/>
    <w:rsid w:val="00786356"/>
    <w:rsid w:val="007863F6"/>
    <w:rsid w:val="00786FB4"/>
    <w:rsid w:val="00787E3B"/>
    <w:rsid w:val="007902D9"/>
    <w:rsid w:val="00790E56"/>
    <w:rsid w:val="00791975"/>
    <w:rsid w:val="00791CB5"/>
    <w:rsid w:val="007923C3"/>
    <w:rsid w:val="00792B3E"/>
    <w:rsid w:val="00792B7C"/>
    <w:rsid w:val="00792C75"/>
    <w:rsid w:val="00793092"/>
    <w:rsid w:val="00793324"/>
    <w:rsid w:val="00793C1D"/>
    <w:rsid w:val="00793E12"/>
    <w:rsid w:val="007941CF"/>
    <w:rsid w:val="00794461"/>
    <w:rsid w:val="007944AB"/>
    <w:rsid w:val="007947EF"/>
    <w:rsid w:val="00795037"/>
    <w:rsid w:val="00795146"/>
    <w:rsid w:val="007956B4"/>
    <w:rsid w:val="007958B9"/>
    <w:rsid w:val="00795B34"/>
    <w:rsid w:val="00795C32"/>
    <w:rsid w:val="00795D15"/>
    <w:rsid w:val="00796059"/>
    <w:rsid w:val="007960C5"/>
    <w:rsid w:val="007961CD"/>
    <w:rsid w:val="00796A18"/>
    <w:rsid w:val="0079736B"/>
    <w:rsid w:val="0079786B"/>
    <w:rsid w:val="00797E04"/>
    <w:rsid w:val="007A0F25"/>
    <w:rsid w:val="007A1111"/>
    <w:rsid w:val="007A1B22"/>
    <w:rsid w:val="007A1C55"/>
    <w:rsid w:val="007A1FB0"/>
    <w:rsid w:val="007A2129"/>
    <w:rsid w:val="007A22CE"/>
    <w:rsid w:val="007A2D8C"/>
    <w:rsid w:val="007A3314"/>
    <w:rsid w:val="007A3474"/>
    <w:rsid w:val="007A380B"/>
    <w:rsid w:val="007A3B1F"/>
    <w:rsid w:val="007A3F6E"/>
    <w:rsid w:val="007A4605"/>
    <w:rsid w:val="007A4C89"/>
    <w:rsid w:val="007A4E4B"/>
    <w:rsid w:val="007A5077"/>
    <w:rsid w:val="007A5643"/>
    <w:rsid w:val="007A5AA9"/>
    <w:rsid w:val="007A6040"/>
    <w:rsid w:val="007A68BF"/>
    <w:rsid w:val="007A7007"/>
    <w:rsid w:val="007A7026"/>
    <w:rsid w:val="007A7A53"/>
    <w:rsid w:val="007A7ACB"/>
    <w:rsid w:val="007A7ECD"/>
    <w:rsid w:val="007B2463"/>
    <w:rsid w:val="007B2F6E"/>
    <w:rsid w:val="007B3011"/>
    <w:rsid w:val="007B3431"/>
    <w:rsid w:val="007B34A4"/>
    <w:rsid w:val="007B3E89"/>
    <w:rsid w:val="007B3ECA"/>
    <w:rsid w:val="007B4980"/>
    <w:rsid w:val="007B4C42"/>
    <w:rsid w:val="007B570B"/>
    <w:rsid w:val="007B692F"/>
    <w:rsid w:val="007B699A"/>
    <w:rsid w:val="007B74A3"/>
    <w:rsid w:val="007B75FE"/>
    <w:rsid w:val="007B7B12"/>
    <w:rsid w:val="007C0160"/>
    <w:rsid w:val="007C0740"/>
    <w:rsid w:val="007C0875"/>
    <w:rsid w:val="007C0DE5"/>
    <w:rsid w:val="007C103D"/>
    <w:rsid w:val="007C14EE"/>
    <w:rsid w:val="007C1537"/>
    <w:rsid w:val="007C2825"/>
    <w:rsid w:val="007C2D23"/>
    <w:rsid w:val="007C37E2"/>
    <w:rsid w:val="007C447D"/>
    <w:rsid w:val="007C44D5"/>
    <w:rsid w:val="007C4A76"/>
    <w:rsid w:val="007C53D3"/>
    <w:rsid w:val="007C5C32"/>
    <w:rsid w:val="007C5CF0"/>
    <w:rsid w:val="007C61DB"/>
    <w:rsid w:val="007C6201"/>
    <w:rsid w:val="007C6553"/>
    <w:rsid w:val="007C6DA4"/>
    <w:rsid w:val="007C7CF6"/>
    <w:rsid w:val="007C7E48"/>
    <w:rsid w:val="007D011A"/>
    <w:rsid w:val="007D05EE"/>
    <w:rsid w:val="007D07E1"/>
    <w:rsid w:val="007D09FB"/>
    <w:rsid w:val="007D214A"/>
    <w:rsid w:val="007D26C1"/>
    <w:rsid w:val="007D2A74"/>
    <w:rsid w:val="007D2D68"/>
    <w:rsid w:val="007D2E32"/>
    <w:rsid w:val="007D3732"/>
    <w:rsid w:val="007D38AB"/>
    <w:rsid w:val="007D42F7"/>
    <w:rsid w:val="007D4F43"/>
    <w:rsid w:val="007D55A4"/>
    <w:rsid w:val="007D57C7"/>
    <w:rsid w:val="007D5998"/>
    <w:rsid w:val="007D5F98"/>
    <w:rsid w:val="007D6229"/>
    <w:rsid w:val="007D6672"/>
    <w:rsid w:val="007D69DB"/>
    <w:rsid w:val="007D6E1E"/>
    <w:rsid w:val="007D726E"/>
    <w:rsid w:val="007D7353"/>
    <w:rsid w:val="007D77FB"/>
    <w:rsid w:val="007E0487"/>
    <w:rsid w:val="007E0849"/>
    <w:rsid w:val="007E0C31"/>
    <w:rsid w:val="007E0DD3"/>
    <w:rsid w:val="007E25F0"/>
    <w:rsid w:val="007E28E0"/>
    <w:rsid w:val="007E28E3"/>
    <w:rsid w:val="007E3354"/>
    <w:rsid w:val="007E34E3"/>
    <w:rsid w:val="007E379D"/>
    <w:rsid w:val="007E3A89"/>
    <w:rsid w:val="007E3B1E"/>
    <w:rsid w:val="007E3DB5"/>
    <w:rsid w:val="007E3ED4"/>
    <w:rsid w:val="007E4FC6"/>
    <w:rsid w:val="007E5125"/>
    <w:rsid w:val="007E552C"/>
    <w:rsid w:val="007E5F5F"/>
    <w:rsid w:val="007E66C3"/>
    <w:rsid w:val="007E6E66"/>
    <w:rsid w:val="007E7153"/>
    <w:rsid w:val="007E76AE"/>
    <w:rsid w:val="007E7858"/>
    <w:rsid w:val="007F0C26"/>
    <w:rsid w:val="007F1215"/>
    <w:rsid w:val="007F1254"/>
    <w:rsid w:val="007F2CE5"/>
    <w:rsid w:val="007F2CE7"/>
    <w:rsid w:val="007F378B"/>
    <w:rsid w:val="007F3B77"/>
    <w:rsid w:val="007F43AF"/>
    <w:rsid w:val="007F5623"/>
    <w:rsid w:val="007F5C28"/>
    <w:rsid w:val="007F6371"/>
    <w:rsid w:val="007F70A4"/>
    <w:rsid w:val="007F7177"/>
    <w:rsid w:val="007F72B6"/>
    <w:rsid w:val="007F7471"/>
    <w:rsid w:val="007F750B"/>
    <w:rsid w:val="00801900"/>
    <w:rsid w:val="0080196B"/>
    <w:rsid w:val="00801A7B"/>
    <w:rsid w:val="008021B6"/>
    <w:rsid w:val="00802C2D"/>
    <w:rsid w:val="00804A2A"/>
    <w:rsid w:val="00804EC6"/>
    <w:rsid w:val="00805355"/>
    <w:rsid w:val="00805A77"/>
    <w:rsid w:val="00805B99"/>
    <w:rsid w:val="00805E6E"/>
    <w:rsid w:val="00806376"/>
    <w:rsid w:val="00810015"/>
    <w:rsid w:val="00810210"/>
    <w:rsid w:val="00810E22"/>
    <w:rsid w:val="00811546"/>
    <w:rsid w:val="00811BDE"/>
    <w:rsid w:val="0081211E"/>
    <w:rsid w:val="008124B3"/>
    <w:rsid w:val="00812818"/>
    <w:rsid w:val="008134ED"/>
    <w:rsid w:val="00813673"/>
    <w:rsid w:val="00813D65"/>
    <w:rsid w:val="00813E3A"/>
    <w:rsid w:val="008150FA"/>
    <w:rsid w:val="0081522A"/>
    <w:rsid w:val="008166EF"/>
    <w:rsid w:val="00816792"/>
    <w:rsid w:val="00817033"/>
    <w:rsid w:val="0081758E"/>
    <w:rsid w:val="00817678"/>
    <w:rsid w:val="00817703"/>
    <w:rsid w:val="008200CA"/>
    <w:rsid w:val="008216E6"/>
    <w:rsid w:val="008221A8"/>
    <w:rsid w:val="00822A87"/>
    <w:rsid w:val="00822CDE"/>
    <w:rsid w:val="00822EB2"/>
    <w:rsid w:val="008238C5"/>
    <w:rsid w:val="00824651"/>
    <w:rsid w:val="008258E0"/>
    <w:rsid w:val="008263F4"/>
    <w:rsid w:val="00830103"/>
    <w:rsid w:val="00831007"/>
    <w:rsid w:val="008314E4"/>
    <w:rsid w:val="00831A43"/>
    <w:rsid w:val="00831B97"/>
    <w:rsid w:val="00831E21"/>
    <w:rsid w:val="008321DA"/>
    <w:rsid w:val="00832746"/>
    <w:rsid w:val="00832B4E"/>
    <w:rsid w:val="00832BDE"/>
    <w:rsid w:val="00832ED2"/>
    <w:rsid w:val="008336B6"/>
    <w:rsid w:val="00834241"/>
    <w:rsid w:val="0083482A"/>
    <w:rsid w:val="00834F94"/>
    <w:rsid w:val="00835352"/>
    <w:rsid w:val="00836B47"/>
    <w:rsid w:val="00837381"/>
    <w:rsid w:val="00837730"/>
    <w:rsid w:val="00837B00"/>
    <w:rsid w:val="00837D26"/>
    <w:rsid w:val="008401D6"/>
    <w:rsid w:val="00840364"/>
    <w:rsid w:val="008407FC"/>
    <w:rsid w:val="00841331"/>
    <w:rsid w:val="0084197B"/>
    <w:rsid w:val="008419A5"/>
    <w:rsid w:val="00841DEF"/>
    <w:rsid w:val="00841E99"/>
    <w:rsid w:val="00842ED5"/>
    <w:rsid w:val="00842FE0"/>
    <w:rsid w:val="00843CB8"/>
    <w:rsid w:val="00843ECE"/>
    <w:rsid w:val="00843FD3"/>
    <w:rsid w:val="008444F9"/>
    <w:rsid w:val="00844EA3"/>
    <w:rsid w:val="00844ED4"/>
    <w:rsid w:val="00844F76"/>
    <w:rsid w:val="00845386"/>
    <w:rsid w:val="0084720C"/>
    <w:rsid w:val="00847930"/>
    <w:rsid w:val="00847DEC"/>
    <w:rsid w:val="00850B8A"/>
    <w:rsid w:val="00850FF1"/>
    <w:rsid w:val="00851F14"/>
    <w:rsid w:val="0085231D"/>
    <w:rsid w:val="0085248E"/>
    <w:rsid w:val="008529B4"/>
    <w:rsid w:val="0085352E"/>
    <w:rsid w:val="0085395B"/>
    <w:rsid w:val="00853FFE"/>
    <w:rsid w:val="00854118"/>
    <w:rsid w:val="00854569"/>
    <w:rsid w:val="00854736"/>
    <w:rsid w:val="008547AE"/>
    <w:rsid w:val="0085498E"/>
    <w:rsid w:val="008554DE"/>
    <w:rsid w:val="00855690"/>
    <w:rsid w:val="00855F51"/>
    <w:rsid w:val="008567B5"/>
    <w:rsid w:val="00857A1F"/>
    <w:rsid w:val="00860AE6"/>
    <w:rsid w:val="00860B2A"/>
    <w:rsid w:val="00860D4F"/>
    <w:rsid w:val="00860F69"/>
    <w:rsid w:val="00861F7B"/>
    <w:rsid w:val="00862B09"/>
    <w:rsid w:val="00863426"/>
    <w:rsid w:val="008647DA"/>
    <w:rsid w:val="008649A6"/>
    <w:rsid w:val="008653DE"/>
    <w:rsid w:val="008659F8"/>
    <w:rsid w:val="00865E0B"/>
    <w:rsid w:val="008666D1"/>
    <w:rsid w:val="00870A83"/>
    <w:rsid w:val="00871FC9"/>
    <w:rsid w:val="00872029"/>
    <w:rsid w:val="0087220C"/>
    <w:rsid w:val="00872819"/>
    <w:rsid w:val="00873E39"/>
    <w:rsid w:val="00874211"/>
    <w:rsid w:val="00874758"/>
    <w:rsid w:val="00875034"/>
    <w:rsid w:val="008752FB"/>
    <w:rsid w:val="00875455"/>
    <w:rsid w:val="00875966"/>
    <w:rsid w:val="00876A06"/>
    <w:rsid w:val="00876BFD"/>
    <w:rsid w:val="00876DF9"/>
    <w:rsid w:val="00877764"/>
    <w:rsid w:val="00877A19"/>
    <w:rsid w:val="00880522"/>
    <w:rsid w:val="008808E1"/>
    <w:rsid w:val="00880AC6"/>
    <w:rsid w:val="0088160F"/>
    <w:rsid w:val="008816D4"/>
    <w:rsid w:val="00881741"/>
    <w:rsid w:val="00881787"/>
    <w:rsid w:val="0088199A"/>
    <w:rsid w:val="00881C82"/>
    <w:rsid w:val="00881CDB"/>
    <w:rsid w:val="0088213F"/>
    <w:rsid w:val="008827AD"/>
    <w:rsid w:val="00882B58"/>
    <w:rsid w:val="00883486"/>
    <w:rsid w:val="008838E2"/>
    <w:rsid w:val="008839FA"/>
    <w:rsid w:val="00883CED"/>
    <w:rsid w:val="008845BE"/>
    <w:rsid w:val="00885666"/>
    <w:rsid w:val="00885709"/>
    <w:rsid w:val="0088597D"/>
    <w:rsid w:val="00886138"/>
    <w:rsid w:val="008863CE"/>
    <w:rsid w:val="008867DD"/>
    <w:rsid w:val="00886B6B"/>
    <w:rsid w:val="00887C45"/>
    <w:rsid w:val="00890599"/>
    <w:rsid w:val="00891E45"/>
    <w:rsid w:val="00892543"/>
    <w:rsid w:val="00892A58"/>
    <w:rsid w:val="00892CBB"/>
    <w:rsid w:val="008930F8"/>
    <w:rsid w:val="00893544"/>
    <w:rsid w:val="008935ED"/>
    <w:rsid w:val="0089376D"/>
    <w:rsid w:val="00893D09"/>
    <w:rsid w:val="00894768"/>
    <w:rsid w:val="00894877"/>
    <w:rsid w:val="00894906"/>
    <w:rsid w:val="008949DA"/>
    <w:rsid w:val="008949FB"/>
    <w:rsid w:val="00895049"/>
    <w:rsid w:val="0089580A"/>
    <w:rsid w:val="00895822"/>
    <w:rsid w:val="0089582D"/>
    <w:rsid w:val="00896766"/>
    <w:rsid w:val="00896B23"/>
    <w:rsid w:val="008970C1"/>
    <w:rsid w:val="008976E0"/>
    <w:rsid w:val="008977C3"/>
    <w:rsid w:val="00897C3C"/>
    <w:rsid w:val="008A220A"/>
    <w:rsid w:val="008A234B"/>
    <w:rsid w:val="008A2363"/>
    <w:rsid w:val="008A26A6"/>
    <w:rsid w:val="008A26C8"/>
    <w:rsid w:val="008A2908"/>
    <w:rsid w:val="008A298A"/>
    <w:rsid w:val="008A2B20"/>
    <w:rsid w:val="008A2B9A"/>
    <w:rsid w:val="008A2C06"/>
    <w:rsid w:val="008A3151"/>
    <w:rsid w:val="008A3368"/>
    <w:rsid w:val="008A3817"/>
    <w:rsid w:val="008A388A"/>
    <w:rsid w:val="008A4855"/>
    <w:rsid w:val="008A4A37"/>
    <w:rsid w:val="008A504A"/>
    <w:rsid w:val="008A5419"/>
    <w:rsid w:val="008A5E3E"/>
    <w:rsid w:val="008A6233"/>
    <w:rsid w:val="008A63F9"/>
    <w:rsid w:val="008A6421"/>
    <w:rsid w:val="008A659F"/>
    <w:rsid w:val="008A6776"/>
    <w:rsid w:val="008A6BD4"/>
    <w:rsid w:val="008A6BDC"/>
    <w:rsid w:val="008A7920"/>
    <w:rsid w:val="008B004D"/>
    <w:rsid w:val="008B091F"/>
    <w:rsid w:val="008B0F35"/>
    <w:rsid w:val="008B11F3"/>
    <w:rsid w:val="008B16D0"/>
    <w:rsid w:val="008B1811"/>
    <w:rsid w:val="008B1B00"/>
    <w:rsid w:val="008B1BCF"/>
    <w:rsid w:val="008B214B"/>
    <w:rsid w:val="008B22CE"/>
    <w:rsid w:val="008B292C"/>
    <w:rsid w:val="008B3131"/>
    <w:rsid w:val="008B338B"/>
    <w:rsid w:val="008B35A0"/>
    <w:rsid w:val="008B4777"/>
    <w:rsid w:val="008B529D"/>
    <w:rsid w:val="008B57F6"/>
    <w:rsid w:val="008B5D50"/>
    <w:rsid w:val="008B735D"/>
    <w:rsid w:val="008B77B7"/>
    <w:rsid w:val="008B79BE"/>
    <w:rsid w:val="008B7F5D"/>
    <w:rsid w:val="008C021E"/>
    <w:rsid w:val="008C05A9"/>
    <w:rsid w:val="008C0612"/>
    <w:rsid w:val="008C1AA5"/>
    <w:rsid w:val="008C1B28"/>
    <w:rsid w:val="008C1CEE"/>
    <w:rsid w:val="008C2514"/>
    <w:rsid w:val="008C3072"/>
    <w:rsid w:val="008C3162"/>
    <w:rsid w:val="008C3B46"/>
    <w:rsid w:val="008C3D9A"/>
    <w:rsid w:val="008C3DFD"/>
    <w:rsid w:val="008C4057"/>
    <w:rsid w:val="008C436C"/>
    <w:rsid w:val="008C45BD"/>
    <w:rsid w:val="008C49AC"/>
    <w:rsid w:val="008C4E8C"/>
    <w:rsid w:val="008C527B"/>
    <w:rsid w:val="008C57A9"/>
    <w:rsid w:val="008C5F8E"/>
    <w:rsid w:val="008C6315"/>
    <w:rsid w:val="008C695C"/>
    <w:rsid w:val="008C6C97"/>
    <w:rsid w:val="008C6FFB"/>
    <w:rsid w:val="008C7CC9"/>
    <w:rsid w:val="008D0C8C"/>
    <w:rsid w:val="008D0F24"/>
    <w:rsid w:val="008D169B"/>
    <w:rsid w:val="008D1786"/>
    <w:rsid w:val="008D1B86"/>
    <w:rsid w:val="008D2028"/>
    <w:rsid w:val="008D26D9"/>
    <w:rsid w:val="008D2B2C"/>
    <w:rsid w:val="008D436F"/>
    <w:rsid w:val="008D4564"/>
    <w:rsid w:val="008D4F01"/>
    <w:rsid w:val="008D4FDA"/>
    <w:rsid w:val="008D7346"/>
    <w:rsid w:val="008D7410"/>
    <w:rsid w:val="008D75FB"/>
    <w:rsid w:val="008D7695"/>
    <w:rsid w:val="008D7829"/>
    <w:rsid w:val="008D7FD7"/>
    <w:rsid w:val="008E0078"/>
    <w:rsid w:val="008E01E5"/>
    <w:rsid w:val="008E07B3"/>
    <w:rsid w:val="008E0FA1"/>
    <w:rsid w:val="008E2662"/>
    <w:rsid w:val="008E39F7"/>
    <w:rsid w:val="008E3BCB"/>
    <w:rsid w:val="008E3EB4"/>
    <w:rsid w:val="008E40CC"/>
    <w:rsid w:val="008E5397"/>
    <w:rsid w:val="008E5A0F"/>
    <w:rsid w:val="008E5D59"/>
    <w:rsid w:val="008E5E41"/>
    <w:rsid w:val="008E6C30"/>
    <w:rsid w:val="008E6D6C"/>
    <w:rsid w:val="008E6EF3"/>
    <w:rsid w:val="008E704E"/>
    <w:rsid w:val="008F00AF"/>
    <w:rsid w:val="008F118B"/>
    <w:rsid w:val="008F13F7"/>
    <w:rsid w:val="008F21B4"/>
    <w:rsid w:val="008F2F6B"/>
    <w:rsid w:val="008F2F81"/>
    <w:rsid w:val="008F3B9C"/>
    <w:rsid w:val="008F4131"/>
    <w:rsid w:val="008F4424"/>
    <w:rsid w:val="008F448A"/>
    <w:rsid w:val="008F48E8"/>
    <w:rsid w:val="008F498F"/>
    <w:rsid w:val="008F4C3C"/>
    <w:rsid w:val="008F4E65"/>
    <w:rsid w:val="008F53DC"/>
    <w:rsid w:val="008F54BD"/>
    <w:rsid w:val="008F599A"/>
    <w:rsid w:val="008F5EC8"/>
    <w:rsid w:val="008F63D5"/>
    <w:rsid w:val="008F6583"/>
    <w:rsid w:val="008F67B0"/>
    <w:rsid w:val="008F6D15"/>
    <w:rsid w:val="008F7A87"/>
    <w:rsid w:val="008F7C5D"/>
    <w:rsid w:val="008F7E90"/>
    <w:rsid w:val="008F7F50"/>
    <w:rsid w:val="009006E5"/>
    <w:rsid w:val="009008D9"/>
    <w:rsid w:val="00900932"/>
    <w:rsid w:val="00900C40"/>
    <w:rsid w:val="00900E08"/>
    <w:rsid w:val="00901580"/>
    <w:rsid w:val="0090168C"/>
    <w:rsid w:val="009019A1"/>
    <w:rsid w:val="00901A00"/>
    <w:rsid w:val="00901E78"/>
    <w:rsid w:val="0090204C"/>
    <w:rsid w:val="009033A2"/>
    <w:rsid w:val="009033BF"/>
    <w:rsid w:val="0090467F"/>
    <w:rsid w:val="009051EF"/>
    <w:rsid w:val="00905D70"/>
    <w:rsid w:val="00906E43"/>
    <w:rsid w:val="009107EA"/>
    <w:rsid w:val="00910A64"/>
    <w:rsid w:val="00910B3B"/>
    <w:rsid w:val="009112E8"/>
    <w:rsid w:val="00911A11"/>
    <w:rsid w:val="00912326"/>
    <w:rsid w:val="0091369A"/>
    <w:rsid w:val="00913BC7"/>
    <w:rsid w:val="00913BEF"/>
    <w:rsid w:val="0091412C"/>
    <w:rsid w:val="009145CC"/>
    <w:rsid w:val="00914726"/>
    <w:rsid w:val="00914B1A"/>
    <w:rsid w:val="00914C74"/>
    <w:rsid w:val="00914CB7"/>
    <w:rsid w:val="00915129"/>
    <w:rsid w:val="0091598F"/>
    <w:rsid w:val="009159C7"/>
    <w:rsid w:val="00915BF1"/>
    <w:rsid w:val="00916A7E"/>
    <w:rsid w:val="00916DA5"/>
    <w:rsid w:val="00916ED9"/>
    <w:rsid w:val="0091764F"/>
    <w:rsid w:val="00917FDE"/>
    <w:rsid w:val="00920014"/>
    <w:rsid w:val="0092144F"/>
    <w:rsid w:val="00921A49"/>
    <w:rsid w:val="00921DE6"/>
    <w:rsid w:val="00922120"/>
    <w:rsid w:val="00922A16"/>
    <w:rsid w:val="00923581"/>
    <w:rsid w:val="00923D36"/>
    <w:rsid w:val="00924145"/>
    <w:rsid w:val="009245F5"/>
    <w:rsid w:val="00924C8B"/>
    <w:rsid w:val="0092540B"/>
    <w:rsid w:val="00925B28"/>
    <w:rsid w:val="00925E77"/>
    <w:rsid w:val="0092635A"/>
    <w:rsid w:val="009271B9"/>
    <w:rsid w:val="0093032D"/>
    <w:rsid w:val="0093035B"/>
    <w:rsid w:val="0093061F"/>
    <w:rsid w:val="009309AD"/>
    <w:rsid w:val="00930A38"/>
    <w:rsid w:val="009317C3"/>
    <w:rsid w:val="00931E9D"/>
    <w:rsid w:val="00932718"/>
    <w:rsid w:val="00932A71"/>
    <w:rsid w:val="0093321B"/>
    <w:rsid w:val="009335ED"/>
    <w:rsid w:val="00933A2D"/>
    <w:rsid w:val="00933D97"/>
    <w:rsid w:val="00934920"/>
    <w:rsid w:val="009349A5"/>
    <w:rsid w:val="009350AF"/>
    <w:rsid w:val="009350B4"/>
    <w:rsid w:val="00935661"/>
    <w:rsid w:val="00935E4C"/>
    <w:rsid w:val="00936046"/>
    <w:rsid w:val="009361D6"/>
    <w:rsid w:val="00936502"/>
    <w:rsid w:val="00936A27"/>
    <w:rsid w:val="00937D62"/>
    <w:rsid w:val="0094073A"/>
    <w:rsid w:val="009427EC"/>
    <w:rsid w:val="009435E6"/>
    <w:rsid w:val="00944791"/>
    <w:rsid w:val="00945C3C"/>
    <w:rsid w:val="00946C24"/>
    <w:rsid w:val="00947783"/>
    <w:rsid w:val="00950D30"/>
    <w:rsid w:val="0095234C"/>
    <w:rsid w:val="00952C84"/>
    <w:rsid w:val="009532AF"/>
    <w:rsid w:val="00953878"/>
    <w:rsid w:val="00953A7B"/>
    <w:rsid w:val="00954D2A"/>
    <w:rsid w:val="00956143"/>
    <w:rsid w:val="00956922"/>
    <w:rsid w:val="00956DC7"/>
    <w:rsid w:val="00956ED3"/>
    <w:rsid w:val="009570FA"/>
    <w:rsid w:val="00960510"/>
    <w:rsid w:val="00960ADF"/>
    <w:rsid w:val="0096101D"/>
    <w:rsid w:val="00961660"/>
    <w:rsid w:val="009621D7"/>
    <w:rsid w:val="0096284C"/>
    <w:rsid w:val="00963662"/>
    <w:rsid w:val="00963703"/>
    <w:rsid w:val="00963A4D"/>
    <w:rsid w:val="00963B3A"/>
    <w:rsid w:val="00964502"/>
    <w:rsid w:val="00964817"/>
    <w:rsid w:val="009651F7"/>
    <w:rsid w:val="009660DF"/>
    <w:rsid w:val="00966163"/>
    <w:rsid w:val="00966238"/>
    <w:rsid w:val="00966429"/>
    <w:rsid w:val="009665BE"/>
    <w:rsid w:val="00966AE9"/>
    <w:rsid w:val="00966C8B"/>
    <w:rsid w:val="00967F2A"/>
    <w:rsid w:val="0097007B"/>
    <w:rsid w:val="009703B1"/>
    <w:rsid w:val="00970CB3"/>
    <w:rsid w:val="00970F79"/>
    <w:rsid w:val="009711FD"/>
    <w:rsid w:val="00971280"/>
    <w:rsid w:val="00971BF4"/>
    <w:rsid w:val="00973934"/>
    <w:rsid w:val="00973CB8"/>
    <w:rsid w:val="00973D4E"/>
    <w:rsid w:val="00974092"/>
    <w:rsid w:val="00974BBE"/>
    <w:rsid w:val="009752D2"/>
    <w:rsid w:val="00977056"/>
    <w:rsid w:val="00977FD7"/>
    <w:rsid w:val="009806BA"/>
    <w:rsid w:val="009816BB"/>
    <w:rsid w:val="009824C3"/>
    <w:rsid w:val="009825FD"/>
    <w:rsid w:val="00982D05"/>
    <w:rsid w:val="009831C4"/>
    <w:rsid w:val="0098326C"/>
    <w:rsid w:val="009845C3"/>
    <w:rsid w:val="009848B8"/>
    <w:rsid w:val="009848E7"/>
    <w:rsid w:val="009850FF"/>
    <w:rsid w:val="00985C37"/>
    <w:rsid w:val="00985FFE"/>
    <w:rsid w:val="009865DF"/>
    <w:rsid w:val="0098690C"/>
    <w:rsid w:val="00986C52"/>
    <w:rsid w:val="0098762F"/>
    <w:rsid w:val="00987DF6"/>
    <w:rsid w:val="0099056B"/>
    <w:rsid w:val="009906BC"/>
    <w:rsid w:val="00990F25"/>
    <w:rsid w:val="00991450"/>
    <w:rsid w:val="00992728"/>
    <w:rsid w:val="00992879"/>
    <w:rsid w:val="009928DF"/>
    <w:rsid w:val="00993D71"/>
    <w:rsid w:val="00994705"/>
    <w:rsid w:val="00994B39"/>
    <w:rsid w:val="00995867"/>
    <w:rsid w:val="009961C4"/>
    <w:rsid w:val="00996A33"/>
    <w:rsid w:val="00997A1E"/>
    <w:rsid w:val="00997E8B"/>
    <w:rsid w:val="009A0322"/>
    <w:rsid w:val="009A04D4"/>
    <w:rsid w:val="009A0748"/>
    <w:rsid w:val="009A08C9"/>
    <w:rsid w:val="009A09F7"/>
    <w:rsid w:val="009A13C9"/>
    <w:rsid w:val="009A13EE"/>
    <w:rsid w:val="009A14CE"/>
    <w:rsid w:val="009A23AE"/>
    <w:rsid w:val="009A2BCA"/>
    <w:rsid w:val="009A3404"/>
    <w:rsid w:val="009A351F"/>
    <w:rsid w:val="009A3B09"/>
    <w:rsid w:val="009A4013"/>
    <w:rsid w:val="009A4FCC"/>
    <w:rsid w:val="009A5201"/>
    <w:rsid w:val="009A5822"/>
    <w:rsid w:val="009A59A1"/>
    <w:rsid w:val="009A6B19"/>
    <w:rsid w:val="009A70B3"/>
    <w:rsid w:val="009A75CB"/>
    <w:rsid w:val="009A780E"/>
    <w:rsid w:val="009A78F4"/>
    <w:rsid w:val="009B06FC"/>
    <w:rsid w:val="009B097E"/>
    <w:rsid w:val="009B1168"/>
    <w:rsid w:val="009B16F2"/>
    <w:rsid w:val="009B1A96"/>
    <w:rsid w:val="009B1B7A"/>
    <w:rsid w:val="009B1B7D"/>
    <w:rsid w:val="009B348C"/>
    <w:rsid w:val="009B36B5"/>
    <w:rsid w:val="009B37C2"/>
    <w:rsid w:val="009B3B4E"/>
    <w:rsid w:val="009B4262"/>
    <w:rsid w:val="009B43B6"/>
    <w:rsid w:val="009B43EC"/>
    <w:rsid w:val="009B4836"/>
    <w:rsid w:val="009B6091"/>
    <w:rsid w:val="009B6401"/>
    <w:rsid w:val="009B65D0"/>
    <w:rsid w:val="009B6AAF"/>
    <w:rsid w:val="009B6F9B"/>
    <w:rsid w:val="009B710A"/>
    <w:rsid w:val="009B7394"/>
    <w:rsid w:val="009B7799"/>
    <w:rsid w:val="009C0082"/>
    <w:rsid w:val="009C0737"/>
    <w:rsid w:val="009C07BD"/>
    <w:rsid w:val="009C0C03"/>
    <w:rsid w:val="009C1360"/>
    <w:rsid w:val="009C13D4"/>
    <w:rsid w:val="009C1C14"/>
    <w:rsid w:val="009C23C5"/>
    <w:rsid w:val="009C2445"/>
    <w:rsid w:val="009C313C"/>
    <w:rsid w:val="009C3492"/>
    <w:rsid w:val="009C3558"/>
    <w:rsid w:val="009C3C90"/>
    <w:rsid w:val="009C3F88"/>
    <w:rsid w:val="009C4A88"/>
    <w:rsid w:val="009C4AC1"/>
    <w:rsid w:val="009C5320"/>
    <w:rsid w:val="009C5BBD"/>
    <w:rsid w:val="009C5C1F"/>
    <w:rsid w:val="009C7394"/>
    <w:rsid w:val="009C77EC"/>
    <w:rsid w:val="009D03A0"/>
    <w:rsid w:val="009D0598"/>
    <w:rsid w:val="009D08E4"/>
    <w:rsid w:val="009D0D29"/>
    <w:rsid w:val="009D103E"/>
    <w:rsid w:val="009D118A"/>
    <w:rsid w:val="009D14AB"/>
    <w:rsid w:val="009D175C"/>
    <w:rsid w:val="009D184B"/>
    <w:rsid w:val="009D2425"/>
    <w:rsid w:val="009D2961"/>
    <w:rsid w:val="009D2F4B"/>
    <w:rsid w:val="009D3280"/>
    <w:rsid w:val="009D35BD"/>
    <w:rsid w:val="009D35EC"/>
    <w:rsid w:val="009D3A23"/>
    <w:rsid w:val="009D43DA"/>
    <w:rsid w:val="009D456A"/>
    <w:rsid w:val="009D5229"/>
    <w:rsid w:val="009D530B"/>
    <w:rsid w:val="009D542A"/>
    <w:rsid w:val="009D5855"/>
    <w:rsid w:val="009D58F3"/>
    <w:rsid w:val="009D61BE"/>
    <w:rsid w:val="009D675A"/>
    <w:rsid w:val="009D6EB2"/>
    <w:rsid w:val="009D7320"/>
    <w:rsid w:val="009D7698"/>
    <w:rsid w:val="009D7C8B"/>
    <w:rsid w:val="009E004D"/>
    <w:rsid w:val="009E02B9"/>
    <w:rsid w:val="009E067D"/>
    <w:rsid w:val="009E07C4"/>
    <w:rsid w:val="009E123E"/>
    <w:rsid w:val="009E1400"/>
    <w:rsid w:val="009E1B03"/>
    <w:rsid w:val="009E257E"/>
    <w:rsid w:val="009E2642"/>
    <w:rsid w:val="009E32C6"/>
    <w:rsid w:val="009E3FE8"/>
    <w:rsid w:val="009E4618"/>
    <w:rsid w:val="009E4F63"/>
    <w:rsid w:val="009E6292"/>
    <w:rsid w:val="009E6373"/>
    <w:rsid w:val="009E7241"/>
    <w:rsid w:val="009E7474"/>
    <w:rsid w:val="009E7BC3"/>
    <w:rsid w:val="009E7C76"/>
    <w:rsid w:val="009E7E1D"/>
    <w:rsid w:val="009F0CB4"/>
    <w:rsid w:val="009F0EC2"/>
    <w:rsid w:val="009F139E"/>
    <w:rsid w:val="009F140E"/>
    <w:rsid w:val="009F1451"/>
    <w:rsid w:val="009F1C17"/>
    <w:rsid w:val="009F1FB5"/>
    <w:rsid w:val="009F24A0"/>
    <w:rsid w:val="009F2759"/>
    <w:rsid w:val="009F2B99"/>
    <w:rsid w:val="009F3042"/>
    <w:rsid w:val="009F313C"/>
    <w:rsid w:val="009F3356"/>
    <w:rsid w:val="009F3701"/>
    <w:rsid w:val="009F3A11"/>
    <w:rsid w:val="009F5315"/>
    <w:rsid w:val="009F57A3"/>
    <w:rsid w:val="009F5FE9"/>
    <w:rsid w:val="009F67B5"/>
    <w:rsid w:val="009F6D75"/>
    <w:rsid w:val="009F71DE"/>
    <w:rsid w:val="009F77F9"/>
    <w:rsid w:val="009F795D"/>
    <w:rsid w:val="009F7D42"/>
    <w:rsid w:val="00A00133"/>
    <w:rsid w:val="00A00350"/>
    <w:rsid w:val="00A007EB"/>
    <w:rsid w:val="00A0111B"/>
    <w:rsid w:val="00A01457"/>
    <w:rsid w:val="00A017F2"/>
    <w:rsid w:val="00A021D3"/>
    <w:rsid w:val="00A0238C"/>
    <w:rsid w:val="00A02434"/>
    <w:rsid w:val="00A025E6"/>
    <w:rsid w:val="00A030BB"/>
    <w:rsid w:val="00A0345C"/>
    <w:rsid w:val="00A03765"/>
    <w:rsid w:val="00A03916"/>
    <w:rsid w:val="00A040D1"/>
    <w:rsid w:val="00A041D3"/>
    <w:rsid w:val="00A051E3"/>
    <w:rsid w:val="00A055F7"/>
    <w:rsid w:val="00A05753"/>
    <w:rsid w:val="00A05DA3"/>
    <w:rsid w:val="00A06276"/>
    <w:rsid w:val="00A0723E"/>
    <w:rsid w:val="00A07369"/>
    <w:rsid w:val="00A1011E"/>
    <w:rsid w:val="00A10121"/>
    <w:rsid w:val="00A10A06"/>
    <w:rsid w:val="00A10F8F"/>
    <w:rsid w:val="00A111EE"/>
    <w:rsid w:val="00A11A09"/>
    <w:rsid w:val="00A12079"/>
    <w:rsid w:val="00A128B8"/>
    <w:rsid w:val="00A12B48"/>
    <w:rsid w:val="00A14114"/>
    <w:rsid w:val="00A145D0"/>
    <w:rsid w:val="00A14781"/>
    <w:rsid w:val="00A15412"/>
    <w:rsid w:val="00A154CA"/>
    <w:rsid w:val="00A15782"/>
    <w:rsid w:val="00A15C99"/>
    <w:rsid w:val="00A16270"/>
    <w:rsid w:val="00A163B8"/>
    <w:rsid w:val="00A165CF"/>
    <w:rsid w:val="00A1682F"/>
    <w:rsid w:val="00A16C22"/>
    <w:rsid w:val="00A17B89"/>
    <w:rsid w:val="00A201D2"/>
    <w:rsid w:val="00A20760"/>
    <w:rsid w:val="00A215E8"/>
    <w:rsid w:val="00A217FC"/>
    <w:rsid w:val="00A22A97"/>
    <w:rsid w:val="00A235CD"/>
    <w:rsid w:val="00A235F9"/>
    <w:rsid w:val="00A23AA3"/>
    <w:rsid w:val="00A2482D"/>
    <w:rsid w:val="00A24852"/>
    <w:rsid w:val="00A24C79"/>
    <w:rsid w:val="00A24F4F"/>
    <w:rsid w:val="00A2588A"/>
    <w:rsid w:val="00A25FB4"/>
    <w:rsid w:val="00A26164"/>
    <w:rsid w:val="00A2629A"/>
    <w:rsid w:val="00A2647A"/>
    <w:rsid w:val="00A268E2"/>
    <w:rsid w:val="00A26E04"/>
    <w:rsid w:val="00A27386"/>
    <w:rsid w:val="00A277CA"/>
    <w:rsid w:val="00A27B8B"/>
    <w:rsid w:val="00A302BF"/>
    <w:rsid w:val="00A31D76"/>
    <w:rsid w:val="00A31D94"/>
    <w:rsid w:val="00A32706"/>
    <w:rsid w:val="00A32A97"/>
    <w:rsid w:val="00A3316F"/>
    <w:rsid w:val="00A333C2"/>
    <w:rsid w:val="00A33667"/>
    <w:rsid w:val="00A33EDB"/>
    <w:rsid w:val="00A34233"/>
    <w:rsid w:val="00A348E9"/>
    <w:rsid w:val="00A34BB4"/>
    <w:rsid w:val="00A34BE2"/>
    <w:rsid w:val="00A36FCA"/>
    <w:rsid w:val="00A377D5"/>
    <w:rsid w:val="00A413CA"/>
    <w:rsid w:val="00A419BF"/>
    <w:rsid w:val="00A41FA2"/>
    <w:rsid w:val="00A42C7F"/>
    <w:rsid w:val="00A44705"/>
    <w:rsid w:val="00A447FE"/>
    <w:rsid w:val="00A44E90"/>
    <w:rsid w:val="00A45698"/>
    <w:rsid w:val="00A46545"/>
    <w:rsid w:val="00A46559"/>
    <w:rsid w:val="00A46C45"/>
    <w:rsid w:val="00A46CE4"/>
    <w:rsid w:val="00A47897"/>
    <w:rsid w:val="00A47926"/>
    <w:rsid w:val="00A47AC6"/>
    <w:rsid w:val="00A50141"/>
    <w:rsid w:val="00A50373"/>
    <w:rsid w:val="00A503C5"/>
    <w:rsid w:val="00A50530"/>
    <w:rsid w:val="00A50F9E"/>
    <w:rsid w:val="00A51194"/>
    <w:rsid w:val="00A5144B"/>
    <w:rsid w:val="00A52461"/>
    <w:rsid w:val="00A525F9"/>
    <w:rsid w:val="00A53595"/>
    <w:rsid w:val="00A53CA8"/>
    <w:rsid w:val="00A56490"/>
    <w:rsid w:val="00A60A85"/>
    <w:rsid w:val="00A614F4"/>
    <w:rsid w:val="00A62109"/>
    <w:rsid w:val="00A62CBF"/>
    <w:rsid w:val="00A62F2E"/>
    <w:rsid w:val="00A63864"/>
    <w:rsid w:val="00A63FAD"/>
    <w:rsid w:val="00A6421B"/>
    <w:rsid w:val="00A6492D"/>
    <w:rsid w:val="00A64DD4"/>
    <w:rsid w:val="00A65196"/>
    <w:rsid w:val="00A651D8"/>
    <w:rsid w:val="00A65943"/>
    <w:rsid w:val="00A65A69"/>
    <w:rsid w:val="00A65EAF"/>
    <w:rsid w:val="00A66092"/>
    <w:rsid w:val="00A662FB"/>
    <w:rsid w:val="00A66377"/>
    <w:rsid w:val="00A66594"/>
    <w:rsid w:val="00A67876"/>
    <w:rsid w:val="00A67E81"/>
    <w:rsid w:val="00A717CE"/>
    <w:rsid w:val="00A71802"/>
    <w:rsid w:val="00A7213C"/>
    <w:rsid w:val="00A724D4"/>
    <w:rsid w:val="00A72736"/>
    <w:rsid w:val="00A729EE"/>
    <w:rsid w:val="00A72D75"/>
    <w:rsid w:val="00A7407B"/>
    <w:rsid w:val="00A747D9"/>
    <w:rsid w:val="00A748C5"/>
    <w:rsid w:val="00A74D3B"/>
    <w:rsid w:val="00A750A7"/>
    <w:rsid w:val="00A75AF6"/>
    <w:rsid w:val="00A76EE2"/>
    <w:rsid w:val="00A77499"/>
    <w:rsid w:val="00A77798"/>
    <w:rsid w:val="00A77C0A"/>
    <w:rsid w:val="00A80038"/>
    <w:rsid w:val="00A80986"/>
    <w:rsid w:val="00A80CEE"/>
    <w:rsid w:val="00A814FC"/>
    <w:rsid w:val="00A81A25"/>
    <w:rsid w:val="00A81AAF"/>
    <w:rsid w:val="00A81E22"/>
    <w:rsid w:val="00A81F40"/>
    <w:rsid w:val="00A822E1"/>
    <w:rsid w:val="00A8280A"/>
    <w:rsid w:val="00A829FA"/>
    <w:rsid w:val="00A82C1A"/>
    <w:rsid w:val="00A8349E"/>
    <w:rsid w:val="00A83972"/>
    <w:rsid w:val="00A84948"/>
    <w:rsid w:val="00A852F6"/>
    <w:rsid w:val="00A85696"/>
    <w:rsid w:val="00A85705"/>
    <w:rsid w:val="00A8586E"/>
    <w:rsid w:val="00A85AD9"/>
    <w:rsid w:val="00A85C20"/>
    <w:rsid w:val="00A85D91"/>
    <w:rsid w:val="00A8608E"/>
    <w:rsid w:val="00A860B5"/>
    <w:rsid w:val="00A869E6"/>
    <w:rsid w:val="00A86C4D"/>
    <w:rsid w:val="00A874C5"/>
    <w:rsid w:val="00A87813"/>
    <w:rsid w:val="00A87D08"/>
    <w:rsid w:val="00A90569"/>
    <w:rsid w:val="00A9099E"/>
    <w:rsid w:val="00A90F74"/>
    <w:rsid w:val="00A91F62"/>
    <w:rsid w:val="00A921A7"/>
    <w:rsid w:val="00A923E1"/>
    <w:rsid w:val="00A92AAF"/>
    <w:rsid w:val="00A92B3F"/>
    <w:rsid w:val="00A9304C"/>
    <w:rsid w:val="00A937A7"/>
    <w:rsid w:val="00A9447D"/>
    <w:rsid w:val="00A94BC3"/>
    <w:rsid w:val="00A9654E"/>
    <w:rsid w:val="00A9680E"/>
    <w:rsid w:val="00A9724B"/>
    <w:rsid w:val="00A972C8"/>
    <w:rsid w:val="00AA0076"/>
    <w:rsid w:val="00AA0276"/>
    <w:rsid w:val="00AA075C"/>
    <w:rsid w:val="00AA0B1F"/>
    <w:rsid w:val="00AA0E0B"/>
    <w:rsid w:val="00AA1203"/>
    <w:rsid w:val="00AA14C6"/>
    <w:rsid w:val="00AA1544"/>
    <w:rsid w:val="00AA15F0"/>
    <w:rsid w:val="00AA1876"/>
    <w:rsid w:val="00AA1AE4"/>
    <w:rsid w:val="00AA1D8E"/>
    <w:rsid w:val="00AA1E7D"/>
    <w:rsid w:val="00AA200C"/>
    <w:rsid w:val="00AA202C"/>
    <w:rsid w:val="00AA2724"/>
    <w:rsid w:val="00AA2730"/>
    <w:rsid w:val="00AA2AA6"/>
    <w:rsid w:val="00AA3454"/>
    <w:rsid w:val="00AA3724"/>
    <w:rsid w:val="00AA3E68"/>
    <w:rsid w:val="00AA62E6"/>
    <w:rsid w:val="00AA674B"/>
    <w:rsid w:val="00AA7348"/>
    <w:rsid w:val="00AA79DA"/>
    <w:rsid w:val="00AA7CE3"/>
    <w:rsid w:val="00AA7F08"/>
    <w:rsid w:val="00AB00E0"/>
    <w:rsid w:val="00AB055B"/>
    <w:rsid w:val="00AB0900"/>
    <w:rsid w:val="00AB2A30"/>
    <w:rsid w:val="00AB2B37"/>
    <w:rsid w:val="00AB2BF7"/>
    <w:rsid w:val="00AB3554"/>
    <w:rsid w:val="00AB3B21"/>
    <w:rsid w:val="00AB44C2"/>
    <w:rsid w:val="00AB4661"/>
    <w:rsid w:val="00AB47F3"/>
    <w:rsid w:val="00AB4BFF"/>
    <w:rsid w:val="00AB5044"/>
    <w:rsid w:val="00AB51D1"/>
    <w:rsid w:val="00AB552C"/>
    <w:rsid w:val="00AB5591"/>
    <w:rsid w:val="00AB564D"/>
    <w:rsid w:val="00AB5DD7"/>
    <w:rsid w:val="00AB66D8"/>
    <w:rsid w:val="00AB68F5"/>
    <w:rsid w:val="00AB696A"/>
    <w:rsid w:val="00AB6C08"/>
    <w:rsid w:val="00AB7D9B"/>
    <w:rsid w:val="00AC03D4"/>
    <w:rsid w:val="00AC0CA0"/>
    <w:rsid w:val="00AC1130"/>
    <w:rsid w:val="00AC18BC"/>
    <w:rsid w:val="00AC1AA1"/>
    <w:rsid w:val="00AC1C58"/>
    <w:rsid w:val="00AC1EE2"/>
    <w:rsid w:val="00AC244D"/>
    <w:rsid w:val="00AC290A"/>
    <w:rsid w:val="00AC2A23"/>
    <w:rsid w:val="00AC2E79"/>
    <w:rsid w:val="00AC33AE"/>
    <w:rsid w:val="00AC33B7"/>
    <w:rsid w:val="00AC36CD"/>
    <w:rsid w:val="00AC3922"/>
    <w:rsid w:val="00AC3FD5"/>
    <w:rsid w:val="00AC4048"/>
    <w:rsid w:val="00AC4B23"/>
    <w:rsid w:val="00AC588E"/>
    <w:rsid w:val="00AC6016"/>
    <w:rsid w:val="00AC62C4"/>
    <w:rsid w:val="00AC72B2"/>
    <w:rsid w:val="00AC7788"/>
    <w:rsid w:val="00AC77CC"/>
    <w:rsid w:val="00AD0141"/>
    <w:rsid w:val="00AD01A3"/>
    <w:rsid w:val="00AD0D34"/>
    <w:rsid w:val="00AD13B5"/>
    <w:rsid w:val="00AD1D7A"/>
    <w:rsid w:val="00AD2FE8"/>
    <w:rsid w:val="00AD3782"/>
    <w:rsid w:val="00AD37DC"/>
    <w:rsid w:val="00AD3819"/>
    <w:rsid w:val="00AD39D7"/>
    <w:rsid w:val="00AD57DD"/>
    <w:rsid w:val="00AD59DA"/>
    <w:rsid w:val="00AD6249"/>
    <w:rsid w:val="00AD6743"/>
    <w:rsid w:val="00AE0882"/>
    <w:rsid w:val="00AE0DD0"/>
    <w:rsid w:val="00AE0ED8"/>
    <w:rsid w:val="00AE17C7"/>
    <w:rsid w:val="00AE1BD0"/>
    <w:rsid w:val="00AE1CCD"/>
    <w:rsid w:val="00AE2537"/>
    <w:rsid w:val="00AE2CAD"/>
    <w:rsid w:val="00AE2F35"/>
    <w:rsid w:val="00AE323A"/>
    <w:rsid w:val="00AE32F2"/>
    <w:rsid w:val="00AE35D2"/>
    <w:rsid w:val="00AE4218"/>
    <w:rsid w:val="00AE485F"/>
    <w:rsid w:val="00AE51E8"/>
    <w:rsid w:val="00AE526E"/>
    <w:rsid w:val="00AE530C"/>
    <w:rsid w:val="00AE56FC"/>
    <w:rsid w:val="00AE6668"/>
    <w:rsid w:val="00AE667D"/>
    <w:rsid w:val="00AE70B9"/>
    <w:rsid w:val="00AE761E"/>
    <w:rsid w:val="00AE7762"/>
    <w:rsid w:val="00AE7F34"/>
    <w:rsid w:val="00AF00D6"/>
    <w:rsid w:val="00AF0535"/>
    <w:rsid w:val="00AF0854"/>
    <w:rsid w:val="00AF08EB"/>
    <w:rsid w:val="00AF0A90"/>
    <w:rsid w:val="00AF1A7A"/>
    <w:rsid w:val="00AF21FF"/>
    <w:rsid w:val="00AF2A70"/>
    <w:rsid w:val="00AF2EFD"/>
    <w:rsid w:val="00AF2FB2"/>
    <w:rsid w:val="00AF3448"/>
    <w:rsid w:val="00AF3579"/>
    <w:rsid w:val="00AF4DF4"/>
    <w:rsid w:val="00AF4FB6"/>
    <w:rsid w:val="00AF5B11"/>
    <w:rsid w:val="00AF5DAA"/>
    <w:rsid w:val="00B008DC"/>
    <w:rsid w:val="00B00CE9"/>
    <w:rsid w:val="00B01301"/>
    <w:rsid w:val="00B0141C"/>
    <w:rsid w:val="00B01914"/>
    <w:rsid w:val="00B029D8"/>
    <w:rsid w:val="00B02AE0"/>
    <w:rsid w:val="00B03C3F"/>
    <w:rsid w:val="00B03C58"/>
    <w:rsid w:val="00B04691"/>
    <w:rsid w:val="00B04A82"/>
    <w:rsid w:val="00B04A98"/>
    <w:rsid w:val="00B04B4B"/>
    <w:rsid w:val="00B04ED1"/>
    <w:rsid w:val="00B061BA"/>
    <w:rsid w:val="00B0658C"/>
    <w:rsid w:val="00B072F6"/>
    <w:rsid w:val="00B07493"/>
    <w:rsid w:val="00B07565"/>
    <w:rsid w:val="00B100C4"/>
    <w:rsid w:val="00B10423"/>
    <w:rsid w:val="00B10A3C"/>
    <w:rsid w:val="00B10B65"/>
    <w:rsid w:val="00B118D7"/>
    <w:rsid w:val="00B11F8F"/>
    <w:rsid w:val="00B11FAA"/>
    <w:rsid w:val="00B13A3A"/>
    <w:rsid w:val="00B13B12"/>
    <w:rsid w:val="00B1432B"/>
    <w:rsid w:val="00B1596D"/>
    <w:rsid w:val="00B1621A"/>
    <w:rsid w:val="00B1640F"/>
    <w:rsid w:val="00B167D7"/>
    <w:rsid w:val="00B169B1"/>
    <w:rsid w:val="00B16AF2"/>
    <w:rsid w:val="00B16EEF"/>
    <w:rsid w:val="00B17073"/>
    <w:rsid w:val="00B1716A"/>
    <w:rsid w:val="00B17D5B"/>
    <w:rsid w:val="00B207B4"/>
    <w:rsid w:val="00B20C5A"/>
    <w:rsid w:val="00B2193A"/>
    <w:rsid w:val="00B22177"/>
    <w:rsid w:val="00B223A4"/>
    <w:rsid w:val="00B224D9"/>
    <w:rsid w:val="00B2261A"/>
    <w:rsid w:val="00B22F46"/>
    <w:rsid w:val="00B231DB"/>
    <w:rsid w:val="00B23369"/>
    <w:rsid w:val="00B24051"/>
    <w:rsid w:val="00B24D2B"/>
    <w:rsid w:val="00B250AD"/>
    <w:rsid w:val="00B256B8"/>
    <w:rsid w:val="00B25CE6"/>
    <w:rsid w:val="00B25D5C"/>
    <w:rsid w:val="00B264D8"/>
    <w:rsid w:val="00B26559"/>
    <w:rsid w:val="00B26A14"/>
    <w:rsid w:val="00B279BA"/>
    <w:rsid w:val="00B27A95"/>
    <w:rsid w:val="00B3164F"/>
    <w:rsid w:val="00B31897"/>
    <w:rsid w:val="00B3264E"/>
    <w:rsid w:val="00B32AE1"/>
    <w:rsid w:val="00B33377"/>
    <w:rsid w:val="00B33BC3"/>
    <w:rsid w:val="00B33D7B"/>
    <w:rsid w:val="00B33DBE"/>
    <w:rsid w:val="00B351BF"/>
    <w:rsid w:val="00B35645"/>
    <w:rsid w:val="00B35CE2"/>
    <w:rsid w:val="00B35D57"/>
    <w:rsid w:val="00B3664B"/>
    <w:rsid w:val="00B36ABA"/>
    <w:rsid w:val="00B36DE9"/>
    <w:rsid w:val="00B37330"/>
    <w:rsid w:val="00B374D1"/>
    <w:rsid w:val="00B37620"/>
    <w:rsid w:val="00B37649"/>
    <w:rsid w:val="00B37662"/>
    <w:rsid w:val="00B377DD"/>
    <w:rsid w:val="00B37F54"/>
    <w:rsid w:val="00B4094F"/>
    <w:rsid w:val="00B4119E"/>
    <w:rsid w:val="00B41B72"/>
    <w:rsid w:val="00B41D70"/>
    <w:rsid w:val="00B4257B"/>
    <w:rsid w:val="00B43516"/>
    <w:rsid w:val="00B435A9"/>
    <w:rsid w:val="00B43EC2"/>
    <w:rsid w:val="00B444DF"/>
    <w:rsid w:val="00B458DE"/>
    <w:rsid w:val="00B4617C"/>
    <w:rsid w:val="00B4644A"/>
    <w:rsid w:val="00B46D69"/>
    <w:rsid w:val="00B470EF"/>
    <w:rsid w:val="00B47509"/>
    <w:rsid w:val="00B47A58"/>
    <w:rsid w:val="00B50739"/>
    <w:rsid w:val="00B51EDC"/>
    <w:rsid w:val="00B52C65"/>
    <w:rsid w:val="00B52FFE"/>
    <w:rsid w:val="00B5337D"/>
    <w:rsid w:val="00B53721"/>
    <w:rsid w:val="00B55195"/>
    <w:rsid w:val="00B55383"/>
    <w:rsid w:val="00B553BD"/>
    <w:rsid w:val="00B55F35"/>
    <w:rsid w:val="00B5788D"/>
    <w:rsid w:val="00B57AC6"/>
    <w:rsid w:val="00B60013"/>
    <w:rsid w:val="00B6005B"/>
    <w:rsid w:val="00B60324"/>
    <w:rsid w:val="00B60905"/>
    <w:rsid w:val="00B60A05"/>
    <w:rsid w:val="00B60BB8"/>
    <w:rsid w:val="00B6102D"/>
    <w:rsid w:val="00B610BC"/>
    <w:rsid w:val="00B625EF"/>
    <w:rsid w:val="00B6280C"/>
    <w:rsid w:val="00B62B5B"/>
    <w:rsid w:val="00B635ED"/>
    <w:rsid w:val="00B63FC6"/>
    <w:rsid w:val="00B6449F"/>
    <w:rsid w:val="00B645C3"/>
    <w:rsid w:val="00B64811"/>
    <w:rsid w:val="00B658A6"/>
    <w:rsid w:val="00B65B64"/>
    <w:rsid w:val="00B65F77"/>
    <w:rsid w:val="00B660FB"/>
    <w:rsid w:val="00B663F5"/>
    <w:rsid w:val="00B666BC"/>
    <w:rsid w:val="00B66B50"/>
    <w:rsid w:val="00B71150"/>
    <w:rsid w:val="00B715C3"/>
    <w:rsid w:val="00B71793"/>
    <w:rsid w:val="00B721AE"/>
    <w:rsid w:val="00B72507"/>
    <w:rsid w:val="00B72D2E"/>
    <w:rsid w:val="00B72EDE"/>
    <w:rsid w:val="00B7337D"/>
    <w:rsid w:val="00B73EEC"/>
    <w:rsid w:val="00B74085"/>
    <w:rsid w:val="00B743F1"/>
    <w:rsid w:val="00B74710"/>
    <w:rsid w:val="00B74E7B"/>
    <w:rsid w:val="00B7516D"/>
    <w:rsid w:val="00B7527A"/>
    <w:rsid w:val="00B756F9"/>
    <w:rsid w:val="00B75B6A"/>
    <w:rsid w:val="00B75C4D"/>
    <w:rsid w:val="00B77057"/>
    <w:rsid w:val="00B777FC"/>
    <w:rsid w:val="00B80799"/>
    <w:rsid w:val="00B814EE"/>
    <w:rsid w:val="00B815A0"/>
    <w:rsid w:val="00B81F82"/>
    <w:rsid w:val="00B82295"/>
    <w:rsid w:val="00B82750"/>
    <w:rsid w:val="00B82FA8"/>
    <w:rsid w:val="00B834B6"/>
    <w:rsid w:val="00B83694"/>
    <w:rsid w:val="00B83EAB"/>
    <w:rsid w:val="00B83FF6"/>
    <w:rsid w:val="00B84179"/>
    <w:rsid w:val="00B8421F"/>
    <w:rsid w:val="00B84388"/>
    <w:rsid w:val="00B845A8"/>
    <w:rsid w:val="00B845D3"/>
    <w:rsid w:val="00B8604B"/>
    <w:rsid w:val="00B90B0C"/>
    <w:rsid w:val="00B9129A"/>
    <w:rsid w:val="00B91DDC"/>
    <w:rsid w:val="00B925D4"/>
    <w:rsid w:val="00B92CBC"/>
    <w:rsid w:val="00B9419B"/>
    <w:rsid w:val="00B94204"/>
    <w:rsid w:val="00B9429D"/>
    <w:rsid w:val="00B958D8"/>
    <w:rsid w:val="00B95926"/>
    <w:rsid w:val="00B95E0B"/>
    <w:rsid w:val="00B973B5"/>
    <w:rsid w:val="00B97422"/>
    <w:rsid w:val="00B974D2"/>
    <w:rsid w:val="00B97DD3"/>
    <w:rsid w:val="00BA105E"/>
    <w:rsid w:val="00BA27FC"/>
    <w:rsid w:val="00BA3D64"/>
    <w:rsid w:val="00BA4225"/>
    <w:rsid w:val="00BA45F3"/>
    <w:rsid w:val="00BA50D4"/>
    <w:rsid w:val="00BA55DD"/>
    <w:rsid w:val="00BA58B2"/>
    <w:rsid w:val="00BA6113"/>
    <w:rsid w:val="00BA619F"/>
    <w:rsid w:val="00BA71CE"/>
    <w:rsid w:val="00BA79DE"/>
    <w:rsid w:val="00BA7A62"/>
    <w:rsid w:val="00BA7DCA"/>
    <w:rsid w:val="00BB0A30"/>
    <w:rsid w:val="00BB1A00"/>
    <w:rsid w:val="00BB2161"/>
    <w:rsid w:val="00BB23AC"/>
    <w:rsid w:val="00BB2554"/>
    <w:rsid w:val="00BB2557"/>
    <w:rsid w:val="00BB2A2C"/>
    <w:rsid w:val="00BB3289"/>
    <w:rsid w:val="00BB32B2"/>
    <w:rsid w:val="00BB36A6"/>
    <w:rsid w:val="00BB3B1B"/>
    <w:rsid w:val="00BB3B49"/>
    <w:rsid w:val="00BB3DC8"/>
    <w:rsid w:val="00BB442E"/>
    <w:rsid w:val="00BB49F1"/>
    <w:rsid w:val="00BB50F1"/>
    <w:rsid w:val="00BB5112"/>
    <w:rsid w:val="00BB5482"/>
    <w:rsid w:val="00BB5F0A"/>
    <w:rsid w:val="00BB624B"/>
    <w:rsid w:val="00BB70E7"/>
    <w:rsid w:val="00BB786F"/>
    <w:rsid w:val="00BB7CEF"/>
    <w:rsid w:val="00BB7F9D"/>
    <w:rsid w:val="00BC059F"/>
    <w:rsid w:val="00BC1714"/>
    <w:rsid w:val="00BC1C4B"/>
    <w:rsid w:val="00BC218D"/>
    <w:rsid w:val="00BC230E"/>
    <w:rsid w:val="00BC246D"/>
    <w:rsid w:val="00BC25CA"/>
    <w:rsid w:val="00BC2637"/>
    <w:rsid w:val="00BC2CDD"/>
    <w:rsid w:val="00BC37F9"/>
    <w:rsid w:val="00BC38B3"/>
    <w:rsid w:val="00BC3982"/>
    <w:rsid w:val="00BC3A99"/>
    <w:rsid w:val="00BC3AC1"/>
    <w:rsid w:val="00BC47BB"/>
    <w:rsid w:val="00BC4C1F"/>
    <w:rsid w:val="00BC5C68"/>
    <w:rsid w:val="00BC626B"/>
    <w:rsid w:val="00BC65F1"/>
    <w:rsid w:val="00BC6942"/>
    <w:rsid w:val="00BC750F"/>
    <w:rsid w:val="00BC763C"/>
    <w:rsid w:val="00BC7B0E"/>
    <w:rsid w:val="00BC7FBE"/>
    <w:rsid w:val="00BD03F5"/>
    <w:rsid w:val="00BD0AAE"/>
    <w:rsid w:val="00BD0E2B"/>
    <w:rsid w:val="00BD10F6"/>
    <w:rsid w:val="00BD1A8E"/>
    <w:rsid w:val="00BD1BAC"/>
    <w:rsid w:val="00BD1FC7"/>
    <w:rsid w:val="00BD2087"/>
    <w:rsid w:val="00BD2345"/>
    <w:rsid w:val="00BD27A1"/>
    <w:rsid w:val="00BD293D"/>
    <w:rsid w:val="00BD3AF3"/>
    <w:rsid w:val="00BD3B8E"/>
    <w:rsid w:val="00BD476A"/>
    <w:rsid w:val="00BD496D"/>
    <w:rsid w:val="00BD4C90"/>
    <w:rsid w:val="00BD5790"/>
    <w:rsid w:val="00BD59BE"/>
    <w:rsid w:val="00BD5ECA"/>
    <w:rsid w:val="00BD7070"/>
    <w:rsid w:val="00BD7480"/>
    <w:rsid w:val="00BE04C7"/>
    <w:rsid w:val="00BE0779"/>
    <w:rsid w:val="00BE0A81"/>
    <w:rsid w:val="00BE1AFD"/>
    <w:rsid w:val="00BE277C"/>
    <w:rsid w:val="00BE340C"/>
    <w:rsid w:val="00BE35EC"/>
    <w:rsid w:val="00BE38EA"/>
    <w:rsid w:val="00BE40E7"/>
    <w:rsid w:val="00BE5294"/>
    <w:rsid w:val="00BE56DC"/>
    <w:rsid w:val="00BE6F51"/>
    <w:rsid w:val="00BE70CC"/>
    <w:rsid w:val="00BE73AA"/>
    <w:rsid w:val="00BE7F5C"/>
    <w:rsid w:val="00BF0A10"/>
    <w:rsid w:val="00BF17C1"/>
    <w:rsid w:val="00BF18C7"/>
    <w:rsid w:val="00BF3052"/>
    <w:rsid w:val="00BF3DD1"/>
    <w:rsid w:val="00BF5AD4"/>
    <w:rsid w:val="00BF6B8A"/>
    <w:rsid w:val="00C0008A"/>
    <w:rsid w:val="00C00910"/>
    <w:rsid w:val="00C00B4B"/>
    <w:rsid w:val="00C01568"/>
    <w:rsid w:val="00C02611"/>
    <w:rsid w:val="00C03029"/>
    <w:rsid w:val="00C03201"/>
    <w:rsid w:val="00C036CF"/>
    <w:rsid w:val="00C03CDC"/>
    <w:rsid w:val="00C03D11"/>
    <w:rsid w:val="00C0443F"/>
    <w:rsid w:val="00C0455C"/>
    <w:rsid w:val="00C04B37"/>
    <w:rsid w:val="00C058F0"/>
    <w:rsid w:val="00C05999"/>
    <w:rsid w:val="00C059B0"/>
    <w:rsid w:val="00C05B24"/>
    <w:rsid w:val="00C05B57"/>
    <w:rsid w:val="00C06DF4"/>
    <w:rsid w:val="00C07A1B"/>
    <w:rsid w:val="00C1017E"/>
    <w:rsid w:val="00C10376"/>
    <w:rsid w:val="00C10B20"/>
    <w:rsid w:val="00C10BB2"/>
    <w:rsid w:val="00C11195"/>
    <w:rsid w:val="00C11D05"/>
    <w:rsid w:val="00C11EA6"/>
    <w:rsid w:val="00C127B9"/>
    <w:rsid w:val="00C127DA"/>
    <w:rsid w:val="00C13340"/>
    <w:rsid w:val="00C13B9C"/>
    <w:rsid w:val="00C14C0B"/>
    <w:rsid w:val="00C16991"/>
    <w:rsid w:val="00C17643"/>
    <w:rsid w:val="00C204A9"/>
    <w:rsid w:val="00C2080B"/>
    <w:rsid w:val="00C20901"/>
    <w:rsid w:val="00C2151F"/>
    <w:rsid w:val="00C23B76"/>
    <w:rsid w:val="00C23CDD"/>
    <w:rsid w:val="00C23D90"/>
    <w:rsid w:val="00C23F5B"/>
    <w:rsid w:val="00C24C52"/>
    <w:rsid w:val="00C24C80"/>
    <w:rsid w:val="00C25412"/>
    <w:rsid w:val="00C258BF"/>
    <w:rsid w:val="00C26839"/>
    <w:rsid w:val="00C27722"/>
    <w:rsid w:val="00C27D84"/>
    <w:rsid w:val="00C302A4"/>
    <w:rsid w:val="00C305F1"/>
    <w:rsid w:val="00C30DCD"/>
    <w:rsid w:val="00C3112D"/>
    <w:rsid w:val="00C31680"/>
    <w:rsid w:val="00C324F0"/>
    <w:rsid w:val="00C327C6"/>
    <w:rsid w:val="00C32C20"/>
    <w:rsid w:val="00C32FE0"/>
    <w:rsid w:val="00C33A88"/>
    <w:rsid w:val="00C33EA2"/>
    <w:rsid w:val="00C3471C"/>
    <w:rsid w:val="00C34A13"/>
    <w:rsid w:val="00C34C17"/>
    <w:rsid w:val="00C34EEC"/>
    <w:rsid w:val="00C358D9"/>
    <w:rsid w:val="00C35942"/>
    <w:rsid w:val="00C35AC5"/>
    <w:rsid w:val="00C368F8"/>
    <w:rsid w:val="00C36E0A"/>
    <w:rsid w:val="00C36E28"/>
    <w:rsid w:val="00C36F50"/>
    <w:rsid w:val="00C379A7"/>
    <w:rsid w:val="00C40DF4"/>
    <w:rsid w:val="00C41623"/>
    <w:rsid w:val="00C416ED"/>
    <w:rsid w:val="00C418EF"/>
    <w:rsid w:val="00C41D95"/>
    <w:rsid w:val="00C41DFD"/>
    <w:rsid w:val="00C422C8"/>
    <w:rsid w:val="00C4283F"/>
    <w:rsid w:val="00C437B3"/>
    <w:rsid w:val="00C43D1B"/>
    <w:rsid w:val="00C44B02"/>
    <w:rsid w:val="00C45A95"/>
    <w:rsid w:val="00C46816"/>
    <w:rsid w:val="00C46D24"/>
    <w:rsid w:val="00C51773"/>
    <w:rsid w:val="00C520C5"/>
    <w:rsid w:val="00C5224A"/>
    <w:rsid w:val="00C525C7"/>
    <w:rsid w:val="00C52639"/>
    <w:rsid w:val="00C52E23"/>
    <w:rsid w:val="00C545D2"/>
    <w:rsid w:val="00C547CF"/>
    <w:rsid w:val="00C54B26"/>
    <w:rsid w:val="00C55CAF"/>
    <w:rsid w:val="00C56455"/>
    <w:rsid w:val="00C57060"/>
    <w:rsid w:val="00C57573"/>
    <w:rsid w:val="00C60173"/>
    <w:rsid w:val="00C60565"/>
    <w:rsid w:val="00C60843"/>
    <w:rsid w:val="00C61411"/>
    <w:rsid w:val="00C6180C"/>
    <w:rsid w:val="00C62217"/>
    <w:rsid w:val="00C6280F"/>
    <w:rsid w:val="00C62B1B"/>
    <w:rsid w:val="00C62FB4"/>
    <w:rsid w:val="00C634B9"/>
    <w:rsid w:val="00C636E0"/>
    <w:rsid w:val="00C63AE3"/>
    <w:rsid w:val="00C63E71"/>
    <w:rsid w:val="00C64439"/>
    <w:rsid w:val="00C646FC"/>
    <w:rsid w:val="00C652EE"/>
    <w:rsid w:val="00C65B3E"/>
    <w:rsid w:val="00C67D98"/>
    <w:rsid w:val="00C70619"/>
    <w:rsid w:val="00C70786"/>
    <w:rsid w:val="00C70FAD"/>
    <w:rsid w:val="00C7131E"/>
    <w:rsid w:val="00C71791"/>
    <w:rsid w:val="00C74172"/>
    <w:rsid w:val="00C74791"/>
    <w:rsid w:val="00C75874"/>
    <w:rsid w:val="00C763DB"/>
    <w:rsid w:val="00C76CF1"/>
    <w:rsid w:val="00C76DD7"/>
    <w:rsid w:val="00C7749E"/>
    <w:rsid w:val="00C779E5"/>
    <w:rsid w:val="00C80B13"/>
    <w:rsid w:val="00C8130A"/>
    <w:rsid w:val="00C813EF"/>
    <w:rsid w:val="00C81CA1"/>
    <w:rsid w:val="00C82413"/>
    <w:rsid w:val="00C82447"/>
    <w:rsid w:val="00C824EB"/>
    <w:rsid w:val="00C825E3"/>
    <w:rsid w:val="00C8285E"/>
    <w:rsid w:val="00C8299C"/>
    <w:rsid w:val="00C82F6F"/>
    <w:rsid w:val="00C8301E"/>
    <w:rsid w:val="00C83033"/>
    <w:rsid w:val="00C836DF"/>
    <w:rsid w:val="00C83C22"/>
    <w:rsid w:val="00C844F7"/>
    <w:rsid w:val="00C85254"/>
    <w:rsid w:val="00C858D0"/>
    <w:rsid w:val="00C85A99"/>
    <w:rsid w:val="00C85F84"/>
    <w:rsid w:val="00C861A7"/>
    <w:rsid w:val="00C862D2"/>
    <w:rsid w:val="00C86423"/>
    <w:rsid w:val="00C86C7C"/>
    <w:rsid w:val="00C87160"/>
    <w:rsid w:val="00C8740E"/>
    <w:rsid w:val="00C877A0"/>
    <w:rsid w:val="00C87A57"/>
    <w:rsid w:val="00C87C00"/>
    <w:rsid w:val="00C90320"/>
    <w:rsid w:val="00C90A33"/>
    <w:rsid w:val="00C90EDB"/>
    <w:rsid w:val="00C90FCE"/>
    <w:rsid w:val="00C918DD"/>
    <w:rsid w:val="00C91B24"/>
    <w:rsid w:val="00C91DB5"/>
    <w:rsid w:val="00C91ED5"/>
    <w:rsid w:val="00C92412"/>
    <w:rsid w:val="00C92548"/>
    <w:rsid w:val="00C92698"/>
    <w:rsid w:val="00C9271D"/>
    <w:rsid w:val="00C92E10"/>
    <w:rsid w:val="00C94BF2"/>
    <w:rsid w:val="00C94D09"/>
    <w:rsid w:val="00C94D72"/>
    <w:rsid w:val="00C9533C"/>
    <w:rsid w:val="00C966E0"/>
    <w:rsid w:val="00C96FEB"/>
    <w:rsid w:val="00C9779D"/>
    <w:rsid w:val="00CA047D"/>
    <w:rsid w:val="00CA10AB"/>
    <w:rsid w:val="00CA12EE"/>
    <w:rsid w:val="00CA1A4B"/>
    <w:rsid w:val="00CA2C40"/>
    <w:rsid w:val="00CA2C91"/>
    <w:rsid w:val="00CA2CDD"/>
    <w:rsid w:val="00CA2EC3"/>
    <w:rsid w:val="00CA39C1"/>
    <w:rsid w:val="00CA3CF7"/>
    <w:rsid w:val="00CA495F"/>
    <w:rsid w:val="00CA4ECB"/>
    <w:rsid w:val="00CA58B0"/>
    <w:rsid w:val="00CA599D"/>
    <w:rsid w:val="00CA5F1E"/>
    <w:rsid w:val="00CA73EE"/>
    <w:rsid w:val="00CA7927"/>
    <w:rsid w:val="00CA7A66"/>
    <w:rsid w:val="00CB0608"/>
    <w:rsid w:val="00CB076B"/>
    <w:rsid w:val="00CB0BBA"/>
    <w:rsid w:val="00CB0E08"/>
    <w:rsid w:val="00CB13AB"/>
    <w:rsid w:val="00CB1466"/>
    <w:rsid w:val="00CB1638"/>
    <w:rsid w:val="00CB243C"/>
    <w:rsid w:val="00CB25DB"/>
    <w:rsid w:val="00CB2685"/>
    <w:rsid w:val="00CB28AC"/>
    <w:rsid w:val="00CB435F"/>
    <w:rsid w:val="00CB4E56"/>
    <w:rsid w:val="00CB5115"/>
    <w:rsid w:val="00CB51E8"/>
    <w:rsid w:val="00CB5D13"/>
    <w:rsid w:val="00CB702A"/>
    <w:rsid w:val="00CB7D59"/>
    <w:rsid w:val="00CB7DA5"/>
    <w:rsid w:val="00CC04B8"/>
    <w:rsid w:val="00CC1041"/>
    <w:rsid w:val="00CC15FB"/>
    <w:rsid w:val="00CC1B2D"/>
    <w:rsid w:val="00CC1F35"/>
    <w:rsid w:val="00CC22FF"/>
    <w:rsid w:val="00CC268C"/>
    <w:rsid w:val="00CC2929"/>
    <w:rsid w:val="00CC3588"/>
    <w:rsid w:val="00CC4016"/>
    <w:rsid w:val="00CC4182"/>
    <w:rsid w:val="00CC4871"/>
    <w:rsid w:val="00CC4EBE"/>
    <w:rsid w:val="00CC5322"/>
    <w:rsid w:val="00CC646C"/>
    <w:rsid w:val="00CC693F"/>
    <w:rsid w:val="00CC6E0B"/>
    <w:rsid w:val="00CC79E6"/>
    <w:rsid w:val="00CD036C"/>
    <w:rsid w:val="00CD07D4"/>
    <w:rsid w:val="00CD07E3"/>
    <w:rsid w:val="00CD0E90"/>
    <w:rsid w:val="00CD117B"/>
    <w:rsid w:val="00CD11E1"/>
    <w:rsid w:val="00CD1A6C"/>
    <w:rsid w:val="00CD2472"/>
    <w:rsid w:val="00CD2BF3"/>
    <w:rsid w:val="00CD368F"/>
    <w:rsid w:val="00CD36C5"/>
    <w:rsid w:val="00CD406D"/>
    <w:rsid w:val="00CD4725"/>
    <w:rsid w:val="00CD4771"/>
    <w:rsid w:val="00CD5023"/>
    <w:rsid w:val="00CD52E7"/>
    <w:rsid w:val="00CD558C"/>
    <w:rsid w:val="00CD55E9"/>
    <w:rsid w:val="00CD5D6C"/>
    <w:rsid w:val="00CD6272"/>
    <w:rsid w:val="00CD689A"/>
    <w:rsid w:val="00CD72B3"/>
    <w:rsid w:val="00CD7FCC"/>
    <w:rsid w:val="00CE0192"/>
    <w:rsid w:val="00CE03F4"/>
    <w:rsid w:val="00CE058B"/>
    <w:rsid w:val="00CE05F0"/>
    <w:rsid w:val="00CE0A06"/>
    <w:rsid w:val="00CE0B06"/>
    <w:rsid w:val="00CE0C53"/>
    <w:rsid w:val="00CE0FDE"/>
    <w:rsid w:val="00CE1B85"/>
    <w:rsid w:val="00CE31CA"/>
    <w:rsid w:val="00CE36B1"/>
    <w:rsid w:val="00CE5F3A"/>
    <w:rsid w:val="00CE72B9"/>
    <w:rsid w:val="00CE752E"/>
    <w:rsid w:val="00CE7DC4"/>
    <w:rsid w:val="00CF0CC0"/>
    <w:rsid w:val="00CF0D10"/>
    <w:rsid w:val="00CF0F37"/>
    <w:rsid w:val="00CF13B1"/>
    <w:rsid w:val="00CF154D"/>
    <w:rsid w:val="00CF1715"/>
    <w:rsid w:val="00CF17FE"/>
    <w:rsid w:val="00CF2558"/>
    <w:rsid w:val="00CF28A3"/>
    <w:rsid w:val="00CF4894"/>
    <w:rsid w:val="00CF4949"/>
    <w:rsid w:val="00CF4C06"/>
    <w:rsid w:val="00CF4D61"/>
    <w:rsid w:val="00CF5534"/>
    <w:rsid w:val="00CF681C"/>
    <w:rsid w:val="00CF692C"/>
    <w:rsid w:val="00CF69D9"/>
    <w:rsid w:val="00CF7CBF"/>
    <w:rsid w:val="00CF7DD7"/>
    <w:rsid w:val="00D01453"/>
    <w:rsid w:val="00D017E5"/>
    <w:rsid w:val="00D018F3"/>
    <w:rsid w:val="00D027FD"/>
    <w:rsid w:val="00D02CBF"/>
    <w:rsid w:val="00D03014"/>
    <w:rsid w:val="00D03243"/>
    <w:rsid w:val="00D0477B"/>
    <w:rsid w:val="00D04A14"/>
    <w:rsid w:val="00D05509"/>
    <w:rsid w:val="00D05A4D"/>
    <w:rsid w:val="00D05B9E"/>
    <w:rsid w:val="00D05EAC"/>
    <w:rsid w:val="00D06169"/>
    <w:rsid w:val="00D062FF"/>
    <w:rsid w:val="00D064E2"/>
    <w:rsid w:val="00D0659C"/>
    <w:rsid w:val="00D06FAD"/>
    <w:rsid w:val="00D072DA"/>
    <w:rsid w:val="00D1029E"/>
    <w:rsid w:val="00D10E06"/>
    <w:rsid w:val="00D11012"/>
    <w:rsid w:val="00D11353"/>
    <w:rsid w:val="00D114B5"/>
    <w:rsid w:val="00D11D18"/>
    <w:rsid w:val="00D11E2A"/>
    <w:rsid w:val="00D120F3"/>
    <w:rsid w:val="00D1348F"/>
    <w:rsid w:val="00D1359D"/>
    <w:rsid w:val="00D1385F"/>
    <w:rsid w:val="00D13906"/>
    <w:rsid w:val="00D13A9C"/>
    <w:rsid w:val="00D1473B"/>
    <w:rsid w:val="00D14AD9"/>
    <w:rsid w:val="00D14FFF"/>
    <w:rsid w:val="00D150A0"/>
    <w:rsid w:val="00D153AD"/>
    <w:rsid w:val="00D154C1"/>
    <w:rsid w:val="00D15716"/>
    <w:rsid w:val="00D15A0E"/>
    <w:rsid w:val="00D15B27"/>
    <w:rsid w:val="00D15C5C"/>
    <w:rsid w:val="00D176E9"/>
    <w:rsid w:val="00D17D95"/>
    <w:rsid w:val="00D17FC8"/>
    <w:rsid w:val="00D211FF"/>
    <w:rsid w:val="00D231ED"/>
    <w:rsid w:val="00D237B4"/>
    <w:rsid w:val="00D23881"/>
    <w:rsid w:val="00D23C52"/>
    <w:rsid w:val="00D23E5B"/>
    <w:rsid w:val="00D240E0"/>
    <w:rsid w:val="00D24219"/>
    <w:rsid w:val="00D24B7C"/>
    <w:rsid w:val="00D252F0"/>
    <w:rsid w:val="00D254C9"/>
    <w:rsid w:val="00D256E3"/>
    <w:rsid w:val="00D265A3"/>
    <w:rsid w:val="00D269FF"/>
    <w:rsid w:val="00D26A8F"/>
    <w:rsid w:val="00D26E15"/>
    <w:rsid w:val="00D26E94"/>
    <w:rsid w:val="00D27340"/>
    <w:rsid w:val="00D302B5"/>
    <w:rsid w:val="00D3085D"/>
    <w:rsid w:val="00D3176D"/>
    <w:rsid w:val="00D31AEA"/>
    <w:rsid w:val="00D31D22"/>
    <w:rsid w:val="00D328AB"/>
    <w:rsid w:val="00D32BB2"/>
    <w:rsid w:val="00D33416"/>
    <w:rsid w:val="00D336DC"/>
    <w:rsid w:val="00D33F7D"/>
    <w:rsid w:val="00D34131"/>
    <w:rsid w:val="00D3427A"/>
    <w:rsid w:val="00D34AF5"/>
    <w:rsid w:val="00D3546E"/>
    <w:rsid w:val="00D35EF1"/>
    <w:rsid w:val="00D36031"/>
    <w:rsid w:val="00D36495"/>
    <w:rsid w:val="00D36762"/>
    <w:rsid w:val="00D36A63"/>
    <w:rsid w:val="00D41A63"/>
    <w:rsid w:val="00D41FE7"/>
    <w:rsid w:val="00D44959"/>
    <w:rsid w:val="00D44D3F"/>
    <w:rsid w:val="00D461CD"/>
    <w:rsid w:val="00D46F0A"/>
    <w:rsid w:val="00D46FCC"/>
    <w:rsid w:val="00D47AA5"/>
    <w:rsid w:val="00D501FC"/>
    <w:rsid w:val="00D50995"/>
    <w:rsid w:val="00D50E99"/>
    <w:rsid w:val="00D51743"/>
    <w:rsid w:val="00D51DBD"/>
    <w:rsid w:val="00D5227B"/>
    <w:rsid w:val="00D52300"/>
    <w:rsid w:val="00D53663"/>
    <w:rsid w:val="00D53AB3"/>
    <w:rsid w:val="00D53BBC"/>
    <w:rsid w:val="00D53DED"/>
    <w:rsid w:val="00D550C3"/>
    <w:rsid w:val="00D5549A"/>
    <w:rsid w:val="00D55C6C"/>
    <w:rsid w:val="00D57214"/>
    <w:rsid w:val="00D57A4A"/>
    <w:rsid w:val="00D57B36"/>
    <w:rsid w:val="00D61673"/>
    <w:rsid w:val="00D61990"/>
    <w:rsid w:val="00D625FF"/>
    <w:rsid w:val="00D628A0"/>
    <w:rsid w:val="00D62B1C"/>
    <w:rsid w:val="00D63556"/>
    <w:rsid w:val="00D635C1"/>
    <w:rsid w:val="00D63A38"/>
    <w:rsid w:val="00D63FD8"/>
    <w:rsid w:val="00D6439C"/>
    <w:rsid w:val="00D6487E"/>
    <w:rsid w:val="00D65443"/>
    <w:rsid w:val="00D65DCD"/>
    <w:rsid w:val="00D665E5"/>
    <w:rsid w:val="00D666A6"/>
    <w:rsid w:val="00D66CB6"/>
    <w:rsid w:val="00D67548"/>
    <w:rsid w:val="00D6782A"/>
    <w:rsid w:val="00D67E90"/>
    <w:rsid w:val="00D702EE"/>
    <w:rsid w:val="00D70917"/>
    <w:rsid w:val="00D713FF"/>
    <w:rsid w:val="00D7157C"/>
    <w:rsid w:val="00D71AE0"/>
    <w:rsid w:val="00D71DDC"/>
    <w:rsid w:val="00D72A09"/>
    <w:rsid w:val="00D72A42"/>
    <w:rsid w:val="00D72A88"/>
    <w:rsid w:val="00D72CBB"/>
    <w:rsid w:val="00D72F84"/>
    <w:rsid w:val="00D72FAC"/>
    <w:rsid w:val="00D73018"/>
    <w:rsid w:val="00D73583"/>
    <w:rsid w:val="00D74A58"/>
    <w:rsid w:val="00D750B7"/>
    <w:rsid w:val="00D751DB"/>
    <w:rsid w:val="00D7520C"/>
    <w:rsid w:val="00D75376"/>
    <w:rsid w:val="00D75624"/>
    <w:rsid w:val="00D75BEA"/>
    <w:rsid w:val="00D75FB2"/>
    <w:rsid w:val="00D767F9"/>
    <w:rsid w:val="00D76AC9"/>
    <w:rsid w:val="00D77849"/>
    <w:rsid w:val="00D8001F"/>
    <w:rsid w:val="00D807BD"/>
    <w:rsid w:val="00D80D54"/>
    <w:rsid w:val="00D8131C"/>
    <w:rsid w:val="00D819A9"/>
    <w:rsid w:val="00D8230F"/>
    <w:rsid w:val="00D8278B"/>
    <w:rsid w:val="00D83D14"/>
    <w:rsid w:val="00D841F3"/>
    <w:rsid w:val="00D84F5D"/>
    <w:rsid w:val="00D85402"/>
    <w:rsid w:val="00D87C7C"/>
    <w:rsid w:val="00D90C20"/>
    <w:rsid w:val="00D914A8"/>
    <w:rsid w:val="00D9370A"/>
    <w:rsid w:val="00D9496A"/>
    <w:rsid w:val="00D94BAE"/>
    <w:rsid w:val="00D95A78"/>
    <w:rsid w:val="00D95BFA"/>
    <w:rsid w:val="00D95DB2"/>
    <w:rsid w:val="00D95EA9"/>
    <w:rsid w:val="00D96606"/>
    <w:rsid w:val="00D966C2"/>
    <w:rsid w:val="00D96DA1"/>
    <w:rsid w:val="00D96FC4"/>
    <w:rsid w:val="00D97B77"/>
    <w:rsid w:val="00DA034D"/>
    <w:rsid w:val="00DA1C91"/>
    <w:rsid w:val="00DA21EE"/>
    <w:rsid w:val="00DA2824"/>
    <w:rsid w:val="00DA29C8"/>
    <w:rsid w:val="00DA2ACA"/>
    <w:rsid w:val="00DA2EFE"/>
    <w:rsid w:val="00DA3646"/>
    <w:rsid w:val="00DA364C"/>
    <w:rsid w:val="00DA41E0"/>
    <w:rsid w:val="00DA42A6"/>
    <w:rsid w:val="00DA42F2"/>
    <w:rsid w:val="00DA42F4"/>
    <w:rsid w:val="00DA44D3"/>
    <w:rsid w:val="00DA4999"/>
    <w:rsid w:val="00DA5749"/>
    <w:rsid w:val="00DA58C6"/>
    <w:rsid w:val="00DA5A6D"/>
    <w:rsid w:val="00DA640D"/>
    <w:rsid w:val="00DA67AD"/>
    <w:rsid w:val="00DA714F"/>
    <w:rsid w:val="00DA79DA"/>
    <w:rsid w:val="00DA7BDA"/>
    <w:rsid w:val="00DB03CE"/>
    <w:rsid w:val="00DB1015"/>
    <w:rsid w:val="00DB1120"/>
    <w:rsid w:val="00DB228B"/>
    <w:rsid w:val="00DB235B"/>
    <w:rsid w:val="00DB242E"/>
    <w:rsid w:val="00DB249D"/>
    <w:rsid w:val="00DB24FB"/>
    <w:rsid w:val="00DB2BC8"/>
    <w:rsid w:val="00DB2F33"/>
    <w:rsid w:val="00DB3073"/>
    <w:rsid w:val="00DB3906"/>
    <w:rsid w:val="00DB524A"/>
    <w:rsid w:val="00DB5500"/>
    <w:rsid w:val="00DB5B58"/>
    <w:rsid w:val="00DB6AFD"/>
    <w:rsid w:val="00DB6F9E"/>
    <w:rsid w:val="00DB7162"/>
    <w:rsid w:val="00DB7188"/>
    <w:rsid w:val="00DB7A8F"/>
    <w:rsid w:val="00DB7E89"/>
    <w:rsid w:val="00DC055D"/>
    <w:rsid w:val="00DC0799"/>
    <w:rsid w:val="00DC0849"/>
    <w:rsid w:val="00DC0B62"/>
    <w:rsid w:val="00DC0FE4"/>
    <w:rsid w:val="00DC140A"/>
    <w:rsid w:val="00DC1478"/>
    <w:rsid w:val="00DC24D9"/>
    <w:rsid w:val="00DC2762"/>
    <w:rsid w:val="00DC2A8C"/>
    <w:rsid w:val="00DC2B9B"/>
    <w:rsid w:val="00DC333D"/>
    <w:rsid w:val="00DC3475"/>
    <w:rsid w:val="00DC3B67"/>
    <w:rsid w:val="00DC3E10"/>
    <w:rsid w:val="00DC4256"/>
    <w:rsid w:val="00DC6107"/>
    <w:rsid w:val="00DC6CA0"/>
    <w:rsid w:val="00DC714E"/>
    <w:rsid w:val="00DD0340"/>
    <w:rsid w:val="00DD0CE1"/>
    <w:rsid w:val="00DD11F4"/>
    <w:rsid w:val="00DD1CD6"/>
    <w:rsid w:val="00DD1EAE"/>
    <w:rsid w:val="00DD2202"/>
    <w:rsid w:val="00DD2271"/>
    <w:rsid w:val="00DD258E"/>
    <w:rsid w:val="00DD3168"/>
    <w:rsid w:val="00DD3255"/>
    <w:rsid w:val="00DD337E"/>
    <w:rsid w:val="00DD3431"/>
    <w:rsid w:val="00DD393C"/>
    <w:rsid w:val="00DD3B98"/>
    <w:rsid w:val="00DD4051"/>
    <w:rsid w:val="00DD4D95"/>
    <w:rsid w:val="00DD4F6D"/>
    <w:rsid w:val="00DD58F8"/>
    <w:rsid w:val="00DD6512"/>
    <w:rsid w:val="00DD6ADD"/>
    <w:rsid w:val="00DD6F07"/>
    <w:rsid w:val="00DD7C2F"/>
    <w:rsid w:val="00DE0CE6"/>
    <w:rsid w:val="00DE221F"/>
    <w:rsid w:val="00DE22A7"/>
    <w:rsid w:val="00DE2DD3"/>
    <w:rsid w:val="00DE2F8F"/>
    <w:rsid w:val="00DE3734"/>
    <w:rsid w:val="00DE39B6"/>
    <w:rsid w:val="00DE3F1E"/>
    <w:rsid w:val="00DE4500"/>
    <w:rsid w:val="00DE453A"/>
    <w:rsid w:val="00DE4B21"/>
    <w:rsid w:val="00DE4CFF"/>
    <w:rsid w:val="00DE581C"/>
    <w:rsid w:val="00DE6FAD"/>
    <w:rsid w:val="00DE745F"/>
    <w:rsid w:val="00DE7543"/>
    <w:rsid w:val="00DE79AB"/>
    <w:rsid w:val="00DF001A"/>
    <w:rsid w:val="00DF00C3"/>
    <w:rsid w:val="00DF0497"/>
    <w:rsid w:val="00DF0759"/>
    <w:rsid w:val="00DF0772"/>
    <w:rsid w:val="00DF089D"/>
    <w:rsid w:val="00DF0C0D"/>
    <w:rsid w:val="00DF0C82"/>
    <w:rsid w:val="00DF37BA"/>
    <w:rsid w:val="00DF4715"/>
    <w:rsid w:val="00DF4CEA"/>
    <w:rsid w:val="00DF4D54"/>
    <w:rsid w:val="00DF516C"/>
    <w:rsid w:val="00DF53DD"/>
    <w:rsid w:val="00DF53EB"/>
    <w:rsid w:val="00DF573A"/>
    <w:rsid w:val="00DF5A76"/>
    <w:rsid w:val="00DF5D5C"/>
    <w:rsid w:val="00DF5E57"/>
    <w:rsid w:val="00DF6348"/>
    <w:rsid w:val="00DF66BA"/>
    <w:rsid w:val="00DF66D9"/>
    <w:rsid w:val="00DF718E"/>
    <w:rsid w:val="00DF731B"/>
    <w:rsid w:val="00DF7684"/>
    <w:rsid w:val="00DF7F08"/>
    <w:rsid w:val="00E00962"/>
    <w:rsid w:val="00E00B3D"/>
    <w:rsid w:val="00E00C2D"/>
    <w:rsid w:val="00E0195D"/>
    <w:rsid w:val="00E02B3D"/>
    <w:rsid w:val="00E02C24"/>
    <w:rsid w:val="00E0364D"/>
    <w:rsid w:val="00E050B5"/>
    <w:rsid w:val="00E05CC9"/>
    <w:rsid w:val="00E05CDE"/>
    <w:rsid w:val="00E07484"/>
    <w:rsid w:val="00E07C0A"/>
    <w:rsid w:val="00E07EF6"/>
    <w:rsid w:val="00E101DC"/>
    <w:rsid w:val="00E10A63"/>
    <w:rsid w:val="00E11A21"/>
    <w:rsid w:val="00E12243"/>
    <w:rsid w:val="00E1246D"/>
    <w:rsid w:val="00E12617"/>
    <w:rsid w:val="00E1273F"/>
    <w:rsid w:val="00E128A8"/>
    <w:rsid w:val="00E12BC7"/>
    <w:rsid w:val="00E1318A"/>
    <w:rsid w:val="00E13587"/>
    <w:rsid w:val="00E13C0E"/>
    <w:rsid w:val="00E147B3"/>
    <w:rsid w:val="00E14CBB"/>
    <w:rsid w:val="00E14ECE"/>
    <w:rsid w:val="00E15663"/>
    <w:rsid w:val="00E16113"/>
    <w:rsid w:val="00E165AB"/>
    <w:rsid w:val="00E16750"/>
    <w:rsid w:val="00E17333"/>
    <w:rsid w:val="00E176A4"/>
    <w:rsid w:val="00E17A5D"/>
    <w:rsid w:val="00E17EAD"/>
    <w:rsid w:val="00E20CE0"/>
    <w:rsid w:val="00E223D3"/>
    <w:rsid w:val="00E22AC6"/>
    <w:rsid w:val="00E23C3E"/>
    <w:rsid w:val="00E241EE"/>
    <w:rsid w:val="00E2435D"/>
    <w:rsid w:val="00E24916"/>
    <w:rsid w:val="00E25A5D"/>
    <w:rsid w:val="00E26960"/>
    <w:rsid w:val="00E2720B"/>
    <w:rsid w:val="00E275DF"/>
    <w:rsid w:val="00E27629"/>
    <w:rsid w:val="00E2780F"/>
    <w:rsid w:val="00E2791F"/>
    <w:rsid w:val="00E27B59"/>
    <w:rsid w:val="00E27BAD"/>
    <w:rsid w:val="00E27EB1"/>
    <w:rsid w:val="00E27F02"/>
    <w:rsid w:val="00E27F9B"/>
    <w:rsid w:val="00E30939"/>
    <w:rsid w:val="00E30F39"/>
    <w:rsid w:val="00E31C4B"/>
    <w:rsid w:val="00E31F45"/>
    <w:rsid w:val="00E32ADE"/>
    <w:rsid w:val="00E32B29"/>
    <w:rsid w:val="00E336F7"/>
    <w:rsid w:val="00E33ABD"/>
    <w:rsid w:val="00E34342"/>
    <w:rsid w:val="00E3482C"/>
    <w:rsid w:val="00E34A05"/>
    <w:rsid w:val="00E34E58"/>
    <w:rsid w:val="00E358E1"/>
    <w:rsid w:val="00E35A78"/>
    <w:rsid w:val="00E35EF7"/>
    <w:rsid w:val="00E36478"/>
    <w:rsid w:val="00E36EE7"/>
    <w:rsid w:val="00E3740E"/>
    <w:rsid w:val="00E37E2D"/>
    <w:rsid w:val="00E37F97"/>
    <w:rsid w:val="00E402A1"/>
    <w:rsid w:val="00E40AA3"/>
    <w:rsid w:val="00E42C21"/>
    <w:rsid w:val="00E43042"/>
    <w:rsid w:val="00E437D2"/>
    <w:rsid w:val="00E43CCD"/>
    <w:rsid w:val="00E43DC5"/>
    <w:rsid w:val="00E44258"/>
    <w:rsid w:val="00E443A8"/>
    <w:rsid w:val="00E4496F"/>
    <w:rsid w:val="00E44BCB"/>
    <w:rsid w:val="00E45B9B"/>
    <w:rsid w:val="00E46D16"/>
    <w:rsid w:val="00E479DA"/>
    <w:rsid w:val="00E51034"/>
    <w:rsid w:val="00E517C1"/>
    <w:rsid w:val="00E5181E"/>
    <w:rsid w:val="00E51BAA"/>
    <w:rsid w:val="00E51C99"/>
    <w:rsid w:val="00E5200D"/>
    <w:rsid w:val="00E527AA"/>
    <w:rsid w:val="00E532A6"/>
    <w:rsid w:val="00E5355D"/>
    <w:rsid w:val="00E5437B"/>
    <w:rsid w:val="00E544CA"/>
    <w:rsid w:val="00E5454B"/>
    <w:rsid w:val="00E54643"/>
    <w:rsid w:val="00E5550E"/>
    <w:rsid w:val="00E55B05"/>
    <w:rsid w:val="00E55C34"/>
    <w:rsid w:val="00E5654F"/>
    <w:rsid w:val="00E56B62"/>
    <w:rsid w:val="00E56E46"/>
    <w:rsid w:val="00E573FE"/>
    <w:rsid w:val="00E5766D"/>
    <w:rsid w:val="00E57BC5"/>
    <w:rsid w:val="00E62616"/>
    <w:rsid w:val="00E62DA6"/>
    <w:rsid w:val="00E62DF3"/>
    <w:rsid w:val="00E63065"/>
    <w:rsid w:val="00E63468"/>
    <w:rsid w:val="00E63B3F"/>
    <w:rsid w:val="00E63E5B"/>
    <w:rsid w:val="00E63F39"/>
    <w:rsid w:val="00E64F5A"/>
    <w:rsid w:val="00E64F82"/>
    <w:rsid w:val="00E66D3E"/>
    <w:rsid w:val="00E66DB7"/>
    <w:rsid w:val="00E6701D"/>
    <w:rsid w:val="00E67459"/>
    <w:rsid w:val="00E674B6"/>
    <w:rsid w:val="00E67AAF"/>
    <w:rsid w:val="00E67C87"/>
    <w:rsid w:val="00E7135A"/>
    <w:rsid w:val="00E72157"/>
    <w:rsid w:val="00E73464"/>
    <w:rsid w:val="00E73F3C"/>
    <w:rsid w:val="00E74147"/>
    <w:rsid w:val="00E74853"/>
    <w:rsid w:val="00E74B4D"/>
    <w:rsid w:val="00E74DAD"/>
    <w:rsid w:val="00E75051"/>
    <w:rsid w:val="00E7505E"/>
    <w:rsid w:val="00E75441"/>
    <w:rsid w:val="00E75931"/>
    <w:rsid w:val="00E76397"/>
    <w:rsid w:val="00E773B4"/>
    <w:rsid w:val="00E777B5"/>
    <w:rsid w:val="00E7784A"/>
    <w:rsid w:val="00E779D7"/>
    <w:rsid w:val="00E8047E"/>
    <w:rsid w:val="00E80E60"/>
    <w:rsid w:val="00E810B3"/>
    <w:rsid w:val="00E815C4"/>
    <w:rsid w:val="00E81D8D"/>
    <w:rsid w:val="00E82B2E"/>
    <w:rsid w:val="00E83233"/>
    <w:rsid w:val="00E83758"/>
    <w:rsid w:val="00E83899"/>
    <w:rsid w:val="00E83BC8"/>
    <w:rsid w:val="00E83C64"/>
    <w:rsid w:val="00E8511C"/>
    <w:rsid w:val="00E85AF4"/>
    <w:rsid w:val="00E8639A"/>
    <w:rsid w:val="00E8646D"/>
    <w:rsid w:val="00E87B44"/>
    <w:rsid w:val="00E87B8D"/>
    <w:rsid w:val="00E90341"/>
    <w:rsid w:val="00E9034B"/>
    <w:rsid w:val="00E909A1"/>
    <w:rsid w:val="00E90E4D"/>
    <w:rsid w:val="00E91042"/>
    <w:rsid w:val="00E92934"/>
    <w:rsid w:val="00E92B85"/>
    <w:rsid w:val="00E9301B"/>
    <w:rsid w:val="00E930E8"/>
    <w:rsid w:val="00E9371E"/>
    <w:rsid w:val="00E94169"/>
    <w:rsid w:val="00E95127"/>
    <w:rsid w:val="00E954B0"/>
    <w:rsid w:val="00E95543"/>
    <w:rsid w:val="00E958AA"/>
    <w:rsid w:val="00E96009"/>
    <w:rsid w:val="00E96F5F"/>
    <w:rsid w:val="00E97F58"/>
    <w:rsid w:val="00EA0996"/>
    <w:rsid w:val="00EA171F"/>
    <w:rsid w:val="00EA1E3B"/>
    <w:rsid w:val="00EA2270"/>
    <w:rsid w:val="00EA2520"/>
    <w:rsid w:val="00EA259E"/>
    <w:rsid w:val="00EA286D"/>
    <w:rsid w:val="00EA2B13"/>
    <w:rsid w:val="00EA2E2C"/>
    <w:rsid w:val="00EA3074"/>
    <w:rsid w:val="00EA31C2"/>
    <w:rsid w:val="00EA36F6"/>
    <w:rsid w:val="00EA38D3"/>
    <w:rsid w:val="00EA3BE0"/>
    <w:rsid w:val="00EA3F91"/>
    <w:rsid w:val="00EA4125"/>
    <w:rsid w:val="00EA43C7"/>
    <w:rsid w:val="00EA440E"/>
    <w:rsid w:val="00EA5CF6"/>
    <w:rsid w:val="00EA704B"/>
    <w:rsid w:val="00EA7928"/>
    <w:rsid w:val="00EA7CCB"/>
    <w:rsid w:val="00EB072C"/>
    <w:rsid w:val="00EB074F"/>
    <w:rsid w:val="00EB0F30"/>
    <w:rsid w:val="00EB172C"/>
    <w:rsid w:val="00EB1BDB"/>
    <w:rsid w:val="00EB1D47"/>
    <w:rsid w:val="00EB1E0C"/>
    <w:rsid w:val="00EB1FEE"/>
    <w:rsid w:val="00EB2255"/>
    <w:rsid w:val="00EB2706"/>
    <w:rsid w:val="00EB3663"/>
    <w:rsid w:val="00EB3A4A"/>
    <w:rsid w:val="00EB4107"/>
    <w:rsid w:val="00EB44FC"/>
    <w:rsid w:val="00EB5386"/>
    <w:rsid w:val="00EB58C7"/>
    <w:rsid w:val="00EB621B"/>
    <w:rsid w:val="00EB643B"/>
    <w:rsid w:val="00EB6E69"/>
    <w:rsid w:val="00EB6E9A"/>
    <w:rsid w:val="00EB6F0D"/>
    <w:rsid w:val="00EB73DA"/>
    <w:rsid w:val="00EB7F8A"/>
    <w:rsid w:val="00EC07E1"/>
    <w:rsid w:val="00EC0924"/>
    <w:rsid w:val="00EC1410"/>
    <w:rsid w:val="00EC21BB"/>
    <w:rsid w:val="00EC2290"/>
    <w:rsid w:val="00EC28D1"/>
    <w:rsid w:val="00EC363B"/>
    <w:rsid w:val="00EC3F40"/>
    <w:rsid w:val="00EC3FEB"/>
    <w:rsid w:val="00EC444E"/>
    <w:rsid w:val="00EC44FA"/>
    <w:rsid w:val="00EC5276"/>
    <w:rsid w:val="00EC643C"/>
    <w:rsid w:val="00EC68FF"/>
    <w:rsid w:val="00EC720F"/>
    <w:rsid w:val="00EC735F"/>
    <w:rsid w:val="00ED005A"/>
    <w:rsid w:val="00ED0C0E"/>
    <w:rsid w:val="00ED1544"/>
    <w:rsid w:val="00ED1976"/>
    <w:rsid w:val="00ED1D8E"/>
    <w:rsid w:val="00ED2D48"/>
    <w:rsid w:val="00ED2E0E"/>
    <w:rsid w:val="00ED3063"/>
    <w:rsid w:val="00ED3202"/>
    <w:rsid w:val="00ED3367"/>
    <w:rsid w:val="00ED3776"/>
    <w:rsid w:val="00ED3AA5"/>
    <w:rsid w:val="00ED3C3B"/>
    <w:rsid w:val="00ED3CA3"/>
    <w:rsid w:val="00ED3D10"/>
    <w:rsid w:val="00ED5CC0"/>
    <w:rsid w:val="00ED6615"/>
    <w:rsid w:val="00ED697B"/>
    <w:rsid w:val="00ED6FB4"/>
    <w:rsid w:val="00ED7AC1"/>
    <w:rsid w:val="00EE08C0"/>
    <w:rsid w:val="00EE1914"/>
    <w:rsid w:val="00EE28DD"/>
    <w:rsid w:val="00EE34EA"/>
    <w:rsid w:val="00EE3A7E"/>
    <w:rsid w:val="00EE3A90"/>
    <w:rsid w:val="00EE40F7"/>
    <w:rsid w:val="00EE49F2"/>
    <w:rsid w:val="00EE57BF"/>
    <w:rsid w:val="00EE6EE9"/>
    <w:rsid w:val="00EE716D"/>
    <w:rsid w:val="00EE7214"/>
    <w:rsid w:val="00EE7666"/>
    <w:rsid w:val="00EE76ED"/>
    <w:rsid w:val="00EE7915"/>
    <w:rsid w:val="00EF0454"/>
    <w:rsid w:val="00EF18ED"/>
    <w:rsid w:val="00EF1EEF"/>
    <w:rsid w:val="00EF23E9"/>
    <w:rsid w:val="00EF320B"/>
    <w:rsid w:val="00EF33D3"/>
    <w:rsid w:val="00EF40D6"/>
    <w:rsid w:val="00EF45A5"/>
    <w:rsid w:val="00EF4731"/>
    <w:rsid w:val="00EF52A7"/>
    <w:rsid w:val="00EF5644"/>
    <w:rsid w:val="00EF706A"/>
    <w:rsid w:val="00EF7378"/>
    <w:rsid w:val="00EF7A64"/>
    <w:rsid w:val="00F00D0B"/>
    <w:rsid w:val="00F0143D"/>
    <w:rsid w:val="00F01C2D"/>
    <w:rsid w:val="00F027FD"/>
    <w:rsid w:val="00F03B76"/>
    <w:rsid w:val="00F03CAF"/>
    <w:rsid w:val="00F040E7"/>
    <w:rsid w:val="00F043AD"/>
    <w:rsid w:val="00F04B9F"/>
    <w:rsid w:val="00F04CD5"/>
    <w:rsid w:val="00F04F0B"/>
    <w:rsid w:val="00F05069"/>
    <w:rsid w:val="00F0551A"/>
    <w:rsid w:val="00F056EA"/>
    <w:rsid w:val="00F057B9"/>
    <w:rsid w:val="00F05F67"/>
    <w:rsid w:val="00F062B5"/>
    <w:rsid w:val="00F06846"/>
    <w:rsid w:val="00F06AD9"/>
    <w:rsid w:val="00F07553"/>
    <w:rsid w:val="00F07BD3"/>
    <w:rsid w:val="00F1052E"/>
    <w:rsid w:val="00F10850"/>
    <w:rsid w:val="00F10E1B"/>
    <w:rsid w:val="00F110E4"/>
    <w:rsid w:val="00F11278"/>
    <w:rsid w:val="00F114B6"/>
    <w:rsid w:val="00F11742"/>
    <w:rsid w:val="00F11BBB"/>
    <w:rsid w:val="00F1227B"/>
    <w:rsid w:val="00F12738"/>
    <w:rsid w:val="00F141E8"/>
    <w:rsid w:val="00F14203"/>
    <w:rsid w:val="00F1464F"/>
    <w:rsid w:val="00F1515E"/>
    <w:rsid w:val="00F15916"/>
    <w:rsid w:val="00F15ED9"/>
    <w:rsid w:val="00F1606D"/>
    <w:rsid w:val="00F168F4"/>
    <w:rsid w:val="00F16BA1"/>
    <w:rsid w:val="00F16E07"/>
    <w:rsid w:val="00F17A4D"/>
    <w:rsid w:val="00F20815"/>
    <w:rsid w:val="00F20BD2"/>
    <w:rsid w:val="00F20BDA"/>
    <w:rsid w:val="00F21825"/>
    <w:rsid w:val="00F21A4C"/>
    <w:rsid w:val="00F21E53"/>
    <w:rsid w:val="00F23144"/>
    <w:rsid w:val="00F23729"/>
    <w:rsid w:val="00F23861"/>
    <w:rsid w:val="00F23C2E"/>
    <w:rsid w:val="00F23C68"/>
    <w:rsid w:val="00F23E7F"/>
    <w:rsid w:val="00F243BB"/>
    <w:rsid w:val="00F247C4"/>
    <w:rsid w:val="00F25662"/>
    <w:rsid w:val="00F25F7B"/>
    <w:rsid w:val="00F26165"/>
    <w:rsid w:val="00F26B4E"/>
    <w:rsid w:val="00F26CCF"/>
    <w:rsid w:val="00F27503"/>
    <w:rsid w:val="00F309BC"/>
    <w:rsid w:val="00F312EC"/>
    <w:rsid w:val="00F328D5"/>
    <w:rsid w:val="00F32AC4"/>
    <w:rsid w:val="00F32B5D"/>
    <w:rsid w:val="00F32D9E"/>
    <w:rsid w:val="00F32EFD"/>
    <w:rsid w:val="00F33320"/>
    <w:rsid w:val="00F3344F"/>
    <w:rsid w:val="00F34156"/>
    <w:rsid w:val="00F34173"/>
    <w:rsid w:val="00F34B44"/>
    <w:rsid w:val="00F363F3"/>
    <w:rsid w:val="00F36769"/>
    <w:rsid w:val="00F36CB5"/>
    <w:rsid w:val="00F36E22"/>
    <w:rsid w:val="00F36EA7"/>
    <w:rsid w:val="00F37F3C"/>
    <w:rsid w:val="00F40EDF"/>
    <w:rsid w:val="00F40F33"/>
    <w:rsid w:val="00F42B1E"/>
    <w:rsid w:val="00F4325A"/>
    <w:rsid w:val="00F432EC"/>
    <w:rsid w:val="00F43CCB"/>
    <w:rsid w:val="00F44881"/>
    <w:rsid w:val="00F44C2D"/>
    <w:rsid w:val="00F44D57"/>
    <w:rsid w:val="00F453A1"/>
    <w:rsid w:val="00F457DD"/>
    <w:rsid w:val="00F45CAB"/>
    <w:rsid w:val="00F45F39"/>
    <w:rsid w:val="00F4640F"/>
    <w:rsid w:val="00F467F5"/>
    <w:rsid w:val="00F468A8"/>
    <w:rsid w:val="00F46DF4"/>
    <w:rsid w:val="00F47503"/>
    <w:rsid w:val="00F477C8"/>
    <w:rsid w:val="00F47EA2"/>
    <w:rsid w:val="00F50059"/>
    <w:rsid w:val="00F50AA0"/>
    <w:rsid w:val="00F51276"/>
    <w:rsid w:val="00F512D4"/>
    <w:rsid w:val="00F51CD4"/>
    <w:rsid w:val="00F51F24"/>
    <w:rsid w:val="00F535A2"/>
    <w:rsid w:val="00F53BC0"/>
    <w:rsid w:val="00F558B9"/>
    <w:rsid w:val="00F5606F"/>
    <w:rsid w:val="00F56E8B"/>
    <w:rsid w:val="00F57E2A"/>
    <w:rsid w:val="00F61171"/>
    <w:rsid w:val="00F61EC6"/>
    <w:rsid w:val="00F62110"/>
    <w:rsid w:val="00F62579"/>
    <w:rsid w:val="00F62B59"/>
    <w:rsid w:val="00F65821"/>
    <w:rsid w:val="00F66434"/>
    <w:rsid w:val="00F66992"/>
    <w:rsid w:val="00F672BB"/>
    <w:rsid w:val="00F672D6"/>
    <w:rsid w:val="00F67472"/>
    <w:rsid w:val="00F67AC3"/>
    <w:rsid w:val="00F7027D"/>
    <w:rsid w:val="00F703A4"/>
    <w:rsid w:val="00F70418"/>
    <w:rsid w:val="00F70D1C"/>
    <w:rsid w:val="00F7105C"/>
    <w:rsid w:val="00F7117D"/>
    <w:rsid w:val="00F74DEF"/>
    <w:rsid w:val="00F7579F"/>
    <w:rsid w:val="00F75DF1"/>
    <w:rsid w:val="00F762EA"/>
    <w:rsid w:val="00F768F2"/>
    <w:rsid w:val="00F76F71"/>
    <w:rsid w:val="00F77234"/>
    <w:rsid w:val="00F7727D"/>
    <w:rsid w:val="00F77358"/>
    <w:rsid w:val="00F774C2"/>
    <w:rsid w:val="00F77F7B"/>
    <w:rsid w:val="00F80135"/>
    <w:rsid w:val="00F8093C"/>
    <w:rsid w:val="00F80CD1"/>
    <w:rsid w:val="00F80D43"/>
    <w:rsid w:val="00F812F4"/>
    <w:rsid w:val="00F81390"/>
    <w:rsid w:val="00F813F9"/>
    <w:rsid w:val="00F8191B"/>
    <w:rsid w:val="00F81BC9"/>
    <w:rsid w:val="00F81C20"/>
    <w:rsid w:val="00F8286E"/>
    <w:rsid w:val="00F8292B"/>
    <w:rsid w:val="00F82A05"/>
    <w:rsid w:val="00F841BC"/>
    <w:rsid w:val="00F843A4"/>
    <w:rsid w:val="00F844A5"/>
    <w:rsid w:val="00F84BD8"/>
    <w:rsid w:val="00F84C1B"/>
    <w:rsid w:val="00F84E0B"/>
    <w:rsid w:val="00F850A0"/>
    <w:rsid w:val="00F85B19"/>
    <w:rsid w:val="00F86516"/>
    <w:rsid w:val="00F87227"/>
    <w:rsid w:val="00F87874"/>
    <w:rsid w:val="00F9033D"/>
    <w:rsid w:val="00F90DFC"/>
    <w:rsid w:val="00F9168E"/>
    <w:rsid w:val="00F917AA"/>
    <w:rsid w:val="00F92A1D"/>
    <w:rsid w:val="00F931FC"/>
    <w:rsid w:val="00F932B8"/>
    <w:rsid w:val="00F937F3"/>
    <w:rsid w:val="00F94662"/>
    <w:rsid w:val="00F94FE1"/>
    <w:rsid w:val="00F95271"/>
    <w:rsid w:val="00F95382"/>
    <w:rsid w:val="00F9558A"/>
    <w:rsid w:val="00F95CA4"/>
    <w:rsid w:val="00F961AE"/>
    <w:rsid w:val="00F963C9"/>
    <w:rsid w:val="00F963FC"/>
    <w:rsid w:val="00F9653D"/>
    <w:rsid w:val="00F96C6E"/>
    <w:rsid w:val="00F96C8B"/>
    <w:rsid w:val="00F96D42"/>
    <w:rsid w:val="00F970BF"/>
    <w:rsid w:val="00F974FB"/>
    <w:rsid w:val="00F9752B"/>
    <w:rsid w:val="00F97837"/>
    <w:rsid w:val="00F97D87"/>
    <w:rsid w:val="00F97FB9"/>
    <w:rsid w:val="00FA0706"/>
    <w:rsid w:val="00FA099C"/>
    <w:rsid w:val="00FA109D"/>
    <w:rsid w:val="00FA1BAC"/>
    <w:rsid w:val="00FA366A"/>
    <w:rsid w:val="00FA3801"/>
    <w:rsid w:val="00FA3BAD"/>
    <w:rsid w:val="00FA47C8"/>
    <w:rsid w:val="00FA4E49"/>
    <w:rsid w:val="00FA4EBF"/>
    <w:rsid w:val="00FA537E"/>
    <w:rsid w:val="00FA5653"/>
    <w:rsid w:val="00FA588B"/>
    <w:rsid w:val="00FA61F4"/>
    <w:rsid w:val="00FA632A"/>
    <w:rsid w:val="00FA6F8E"/>
    <w:rsid w:val="00FA7B20"/>
    <w:rsid w:val="00FA7E4E"/>
    <w:rsid w:val="00FB02BC"/>
    <w:rsid w:val="00FB0338"/>
    <w:rsid w:val="00FB05A4"/>
    <w:rsid w:val="00FB066E"/>
    <w:rsid w:val="00FB0E0B"/>
    <w:rsid w:val="00FB15E7"/>
    <w:rsid w:val="00FB163C"/>
    <w:rsid w:val="00FB2358"/>
    <w:rsid w:val="00FB2EC7"/>
    <w:rsid w:val="00FB3890"/>
    <w:rsid w:val="00FB3A2B"/>
    <w:rsid w:val="00FB3BA0"/>
    <w:rsid w:val="00FB3F04"/>
    <w:rsid w:val="00FB53D2"/>
    <w:rsid w:val="00FB5B03"/>
    <w:rsid w:val="00FB5B07"/>
    <w:rsid w:val="00FB5BD9"/>
    <w:rsid w:val="00FB6088"/>
    <w:rsid w:val="00FB60CA"/>
    <w:rsid w:val="00FB6185"/>
    <w:rsid w:val="00FB66DC"/>
    <w:rsid w:val="00FB6A47"/>
    <w:rsid w:val="00FB6DF5"/>
    <w:rsid w:val="00FB7C28"/>
    <w:rsid w:val="00FB7F95"/>
    <w:rsid w:val="00FC0076"/>
    <w:rsid w:val="00FC0633"/>
    <w:rsid w:val="00FC16E2"/>
    <w:rsid w:val="00FC174F"/>
    <w:rsid w:val="00FC21AF"/>
    <w:rsid w:val="00FC36E4"/>
    <w:rsid w:val="00FC3C34"/>
    <w:rsid w:val="00FC4A63"/>
    <w:rsid w:val="00FC5F8C"/>
    <w:rsid w:val="00FC6068"/>
    <w:rsid w:val="00FC63D9"/>
    <w:rsid w:val="00FC64C9"/>
    <w:rsid w:val="00FC7009"/>
    <w:rsid w:val="00FC731C"/>
    <w:rsid w:val="00FC7650"/>
    <w:rsid w:val="00FC77E0"/>
    <w:rsid w:val="00FC7B87"/>
    <w:rsid w:val="00FD0B64"/>
    <w:rsid w:val="00FD19A5"/>
    <w:rsid w:val="00FD1F88"/>
    <w:rsid w:val="00FD2727"/>
    <w:rsid w:val="00FD37F7"/>
    <w:rsid w:val="00FD418C"/>
    <w:rsid w:val="00FD568A"/>
    <w:rsid w:val="00FD5731"/>
    <w:rsid w:val="00FD5853"/>
    <w:rsid w:val="00FD5C80"/>
    <w:rsid w:val="00FD5EB6"/>
    <w:rsid w:val="00FD60D7"/>
    <w:rsid w:val="00FD6363"/>
    <w:rsid w:val="00FD63F9"/>
    <w:rsid w:val="00FD65C6"/>
    <w:rsid w:val="00FD69E7"/>
    <w:rsid w:val="00FD760B"/>
    <w:rsid w:val="00FD7F44"/>
    <w:rsid w:val="00FE1567"/>
    <w:rsid w:val="00FE1585"/>
    <w:rsid w:val="00FE1F59"/>
    <w:rsid w:val="00FE22EE"/>
    <w:rsid w:val="00FE24CB"/>
    <w:rsid w:val="00FE25A2"/>
    <w:rsid w:val="00FE2ADC"/>
    <w:rsid w:val="00FE39E9"/>
    <w:rsid w:val="00FE3F17"/>
    <w:rsid w:val="00FE4A44"/>
    <w:rsid w:val="00FE4A80"/>
    <w:rsid w:val="00FE4DDD"/>
    <w:rsid w:val="00FE5B24"/>
    <w:rsid w:val="00FE6C70"/>
    <w:rsid w:val="00FE6F47"/>
    <w:rsid w:val="00FE7298"/>
    <w:rsid w:val="00FE72B2"/>
    <w:rsid w:val="00FE7BA4"/>
    <w:rsid w:val="00FF023D"/>
    <w:rsid w:val="00FF0BCD"/>
    <w:rsid w:val="00FF0C84"/>
    <w:rsid w:val="00FF12D7"/>
    <w:rsid w:val="00FF134E"/>
    <w:rsid w:val="00FF226E"/>
    <w:rsid w:val="00FF3329"/>
    <w:rsid w:val="00FF35B0"/>
    <w:rsid w:val="00FF3B3F"/>
    <w:rsid w:val="00FF3C5F"/>
    <w:rsid w:val="00FF3D19"/>
    <w:rsid w:val="00FF50DD"/>
    <w:rsid w:val="00FF59DB"/>
    <w:rsid w:val="00FF5B16"/>
    <w:rsid w:val="00FF5B4A"/>
    <w:rsid w:val="00FF5FAE"/>
    <w:rsid w:val="00FF767B"/>
    <w:rsid w:val="00FF7A17"/>
    <w:rsid w:val="00FF7C21"/>
    <w:rsid w:val="00FF7C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ecimalSymbol w:val="."/>
  <w:listSeparator w:val=","/>
  <w14:docId w14:val="2511DE5B"/>
  <w15:chartTrackingRefBased/>
  <w15:docId w15:val="{0DDCA711-3D55-4E6B-A4CA-C9E203182A73}"/>
</w:settings>
</file>

<file path=word/styles.xml><?xml version="1.0" encoding="utf-8"?>
<w:styles xmlns:mc="http://schemas.openxmlformats.org/markup-compatibility/2006" xmlns:r="http://purl.oclc.org/ooxml/officeDocument/relationships"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caption" w:qFormat="1"/>
    <w:lsdException w:name="footnote reference" w:qFormat="1"/>
    <w:lsdException w:name="List 2" w:uiPriority="99"/>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0261D"/>
    <w:pPr>
      <w:overflowPunct w:val="0"/>
      <w:autoSpaceDE w:val="0"/>
      <w:autoSpaceDN w:val="0"/>
      <w:adjustRightInd w:val="0"/>
      <w:spacing w:after="9pt"/>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0"/>
    <w:qFormat/>
    <w:rsid w:val="00876A06"/>
    <w:pPr>
      <w:keepNext/>
      <w:keepLines/>
      <w:numPr>
        <w:numId w:val="1"/>
      </w:numPr>
      <w:pBdr>
        <w:top w:val="single" w:sz="12" w:space="3" w:color="auto"/>
      </w:pBdr>
      <w:overflowPunct w:val="0"/>
      <w:autoSpaceDE w:val="0"/>
      <w:autoSpaceDN w:val="0"/>
      <w:adjustRightInd w:val="0"/>
      <w:spacing w:before="12pt" w:after="9pt"/>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
    <w:next w:val="a1"/>
    <w:link w:val="20"/>
    <w:qFormat/>
    <w:rsid w:val="007A22CE"/>
    <w:pPr>
      <w:numPr>
        <w:ilvl w:val="1"/>
        <w:numId w:val="1"/>
      </w:numPr>
      <w:spacing w:before="5pt" w:beforeAutospacing="1" w:afterLines="100" w:after="5pt"/>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0"/>
    <w:qFormat/>
    <w:rsid w:val="00876A06"/>
    <w:pPr>
      <w:numPr>
        <w:ilvl w:val="2"/>
      </w:numPr>
      <w:spacing w:before="6pt"/>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0"/>
    <w:qFormat/>
    <w:rsid w:val="00876A06"/>
    <w:pPr>
      <w:numPr>
        <w:ilvl w:val="3"/>
      </w:numPr>
      <w:outlineLvl w:val="3"/>
    </w:pPr>
    <w:rPr>
      <w:sz w:val="24"/>
    </w:rPr>
  </w:style>
  <w:style w:type="paragraph" w:styleId="5">
    <w:name w:val="heading 5"/>
    <w:basedOn w:val="4"/>
    <w:next w:val="a1"/>
    <w:qFormat/>
    <w:rsid w:val="00876A06"/>
    <w:pPr>
      <w:numPr>
        <w:ilvl w:val="4"/>
      </w:numPr>
      <w:outlineLvl w:val="4"/>
    </w:pPr>
    <w:rPr>
      <w:sz w:val="22"/>
    </w:rPr>
  </w:style>
  <w:style w:type="paragraph" w:styleId="6">
    <w:name w:val="heading 6"/>
    <w:aliases w:val="T1,Header 6"/>
    <w:basedOn w:val="H6"/>
    <w:next w:val="a1"/>
    <w:qFormat/>
    <w:rsid w:val="009B4262"/>
    <w:pPr>
      <w:outlineLvl w:val="5"/>
    </w:pPr>
  </w:style>
  <w:style w:type="paragraph" w:styleId="7">
    <w:name w:val="heading 7"/>
    <w:basedOn w:val="H6"/>
    <w:next w:val="a1"/>
    <w:qFormat/>
    <w:rsid w:val="009B4262"/>
    <w:pPr>
      <w:outlineLvl w:val="6"/>
    </w:pPr>
  </w:style>
  <w:style w:type="paragraph" w:styleId="8">
    <w:name w:val="heading 8"/>
    <w:basedOn w:val="1"/>
    <w:next w:val="a1"/>
    <w:qFormat/>
    <w:rsid w:val="009B4262"/>
    <w:pPr>
      <w:ind w:start="0pt" w:firstLine="0pt"/>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pt" w:type="dxa"/>
      <w:tblCellMar>
        <w:top w:w="0pt" w:type="dxa"/>
        <w:start w:w="5.40pt" w:type="dxa"/>
        <w:bottom w:w="0pt" w:type="dxa"/>
        <w:end w:w="5.40pt" w:type="dxa"/>
      </w:tblCellMar>
    </w:tblPr>
  </w:style>
  <w:style w:type="numbering" w:default="1" w:styleId="a4">
    <w:name w:val="No List"/>
    <w:uiPriority w:val="99"/>
    <w:semiHidden/>
    <w:unhideWhenUsed/>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start" w:pos="27pt"/>
        <w:tab w:val="start" w:pos="63pt"/>
        <w:tab w:val="start" w:pos="90pt"/>
      </w:tabs>
      <w:overflowPunct/>
      <w:autoSpaceDE/>
      <w:autoSpaceDN/>
      <w:adjustRightInd/>
      <w:spacing w:before="12pt" w:after="8pt" w:line="12pt"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7A22CE"/>
    <w:rPr>
      <w:rFonts w:ascii="Arial" w:eastAsia="Arial" w:hAnsi="Arial"/>
      <w:sz w:val="32"/>
      <w:lang w:val="en-GB" w:eastAsia="en-US"/>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
    <w:rsid w:val="00876A06"/>
    <w:rPr>
      <w:rFonts w:ascii="Arial" w:eastAsia="Arial" w:hAnsi="Arial"/>
      <w:sz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876A06"/>
    <w:rPr>
      <w:rFonts w:ascii="Arial" w:eastAsia="Arial" w:hAnsi="Arial"/>
      <w:sz w:val="24"/>
      <w:lang w:val="en-GB" w:eastAsia="en-US"/>
    </w:rPr>
  </w:style>
  <w:style w:type="paragraph" w:customStyle="1" w:styleId="H6">
    <w:name w:val="H6"/>
    <w:basedOn w:val="5"/>
    <w:next w:val="a1"/>
    <w:semiHidden/>
    <w:rsid w:val="009B4262"/>
    <w:pPr>
      <w:ind w:start="99.25pt" w:hanging="99.25pt"/>
      <w:outlineLvl w:val="9"/>
    </w:pPr>
    <w:rPr>
      <w:sz w:val="20"/>
    </w:rPr>
  </w:style>
  <w:style w:type="paragraph" w:customStyle="1" w:styleId="ZchnZchn">
    <w:name w:val="Zchn Zchn"/>
    <w:semiHidden/>
    <w:rsid w:val="00934920"/>
    <w:pPr>
      <w:keepNext/>
      <w:tabs>
        <w:tab w:val="num" w:pos="42.55pt"/>
      </w:tabs>
      <w:autoSpaceDE w:val="0"/>
      <w:autoSpaceDN w:val="0"/>
      <w:adjustRightInd w:val="0"/>
      <w:spacing w:before="3pt" w:after="3pt"/>
      <w:ind w:start="42.55pt" w:hanging="42.55pt"/>
      <w:jc w:val="both"/>
    </w:pPr>
    <w:rPr>
      <w:rFonts w:ascii="Arial" w:eastAsia="宋体" w:hAnsi="Arial" w:cs="Arial"/>
      <w:color w:val="0000FF"/>
      <w:kern w:val="2"/>
    </w:rPr>
  </w:style>
  <w:style w:type="paragraph" w:customStyle="1" w:styleId="90">
    <w:name w:val="目录 9"/>
    <w:basedOn w:val="80"/>
    <w:semiHidden/>
    <w:rsid w:val="009B4262"/>
    <w:pPr>
      <w:ind w:start="70.90pt" w:hanging="70.90pt"/>
    </w:pPr>
  </w:style>
  <w:style w:type="paragraph" w:customStyle="1" w:styleId="80">
    <w:name w:val="目录 8"/>
    <w:basedOn w:val="11"/>
    <w:semiHidden/>
    <w:rsid w:val="009B4262"/>
    <w:pPr>
      <w:spacing w:before="9pt"/>
      <w:ind w:start="134.65pt" w:hanging="134.65pt"/>
    </w:pPr>
    <w:rPr>
      <w:b/>
    </w:rPr>
  </w:style>
  <w:style w:type="paragraph" w:customStyle="1" w:styleId="11">
    <w:name w:val="目录 1"/>
    <w:semiHidden/>
    <w:rsid w:val="009B4262"/>
    <w:pPr>
      <w:keepLines/>
      <w:widowControl w:val="0"/>
      <w:tabs>
        <w:tab w:val="end" w:leader="dot" w:pos="481.95pt"/>
      </w:tabs>
      <w:overflowPunct w:val="0"/>
      <w:autoSpaceDE w:val="0"/>
      <w:autoSpaceDN w:val="0"/>
      <w:adjustRightInd w:val="0"/>
      <w:spacing w:before="6pt"/>
      <w:ind w:start="28.35pt" w:end="21.25pt" w:hanging="28.35pt"/>
      <w:textAlignment w:val="baseline"/>
    </w:pPr>
    <w:rPr>
      <w:rFonts w:eastAsia="Times New Roman"/>
      <w:noProof/>
      <w:sz w:val="22"/>
      <w:lang w:val="en-GB" w:eastAsia="en-US"/>
    </w:rPr>
  </w:style>
  <w:style w:type="paragraph" w:customStyle="1" w:styleId="EQ">
    <w:name w:val="EQ"/>
    <w:basedOn w:val="a1"/>
    <w:next w:val="a1"/>
    <w:link w:val="EQChar"/>
    <w:rsid w:val="009B4262"/>
    <w:pPr>
      <w:keepLines/>
      <w:tabs>
        <w:tab w:val="center" w:pos="226.80pt"/>
        <w:tab w:val="end" w:pos="453.60pt"/>
      </w:tabs>
    </w:pPr>
    <w:rPr>
      <w:noProof/>
    </w:rPr>
  </w:style>
  <w:style w:type="character" w:customStyle="1" w:styleId="ZGSM">
    <w:name w:val="ZGSM"/>
    <w:semiHidden/>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qFormat/>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semiHidden/>
    <w:rsid w:val="009B4262"/>
    <w:pPr>
      <w:framePr w:wrap="notBeside" w:vAnchor="page" w:hAnchor="margin" w:y="788.20pt"/>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customStyle="1" w:styleId="50">
    <w:name w:val="目录 5"/>
    <w:basedOn w:val="41"/>
    <w:semiHidden/>
    <w:rsid w:val="009B4262"/>
    <w:pPr>
      <w:ind w:start="85.05pt" w:hanging="85.05pt"/>
    </w:pPr>
  </w:style>
  <w:style w:type="paragraph" w:customStyle="1" w:styleId="41">
    <w:name w:val="目录 4"/>
    <w:basedOn w:val="31"/>
    <w:semiHidden/>
    <w:rsid w:val="009B4262"/>
    <w:pPr>
      <w:ind w:start="70.90pt" w:hanging="70.90pt"/>
    </w:pPr>
  </w:style>
  <w:style w:type="paragraph" w:customStyle="1" w:styleId="31">
    <w:name w:val="目录 3"/>
    <w:basedOn w:val="21"/>
    <w:semiHidden/>
    <w:rsid w:val="009B4262"/>
    <w:pPr>
      <w:ind w:start="56.70pt" w:hanging="56.70pt"/>
    </w:pPr>
  </w:style>
  <w:style w:type="paragraph" w:customStyle="1" w:styleId="21">
    <w:name w:val="目录 2"/>
    <w:basedOn w:val="11"/>
    <w:semiHidden/>
    <w:rsid w:val="009B4262"/>
    <w:pPr>
      <w:spacing w:before="0pt"/>
      <w:ind w:start="42.55pt" w:hanging="42.55pt"/>
    </w:pPr>
    <w:rPr>
      <w:sz w:val="20"/>
    </w:rPr>
  </w:style>
  <w:style w:type="paragraph" w:styleId="12">
    <w:name w:val="index 1"/>
    <w:basedOn w:val="a1"/>
    <w:semiHidden/>
    <w:rsid w:val="009B4262"/>
    <w:pPr>
      <w:keepLines/>
    </w:pPr>
  </w:style>
  <w:style w:type="paragraph" w:styleId="22">
    <w:name w:val="index 2"/>
    <w:basedOn w:val="12"/>
    <w:semiHidden/>
    <w:rsid w:val="009B4262"/>
    <w:pPr>
      <w:ind w:start="14.20pt"/>
    </w:pPr>
  </w:style>
  <w:style w:type="paragraph" w:customStyle="1" w:styleId="TT">
    <w:name w:val="TT"/>
    <w:basedOn w:val="1"/>
    <w:next w:val="a1"/>
    <w:semiHidden/>
    <w:rsid w:val="009B4262"/>
    <w:pPr>
      <w:outlineLvl w:val="9"/>
    </w:pPr>
  </w:style>
  <w:style w:type="paragraph" w:styleId="a7">
    <w:name w:val="footer"/>
    <w:basedOn w:val="a5"/>
    <w:semiHidden/>
    <w:rsid w:val="009B4262"/>
    <w:pPr>
      <w:jc w:val="center"/>
    </w:pPr>
    <w:rPr>
      <w:i/>
    </w:rPr>
  </w:style>
  <w:style w:type="character" w:styleId="a8">
    <w:name w:val="footnote reference"/>
    <w:aliases w:val="Appel note de bas de p,Footnote Reference/,Footnote symbol,Style 12,(NECG) Footnote Reference,Style 124,Appel note de bas de p + 11 pt,Italic,Appel note de bas de p1,Appel note de bas de p2,Appel note de bas de p3,Footnote,o,fr,Ref,FR"/>
    <w:qFormat/>
    <w:rsid w:val="009B4262"/>
    <w:rPr>
      <w:b/>
      <w:position w:val="6"/>
      <w:sz w:val="16"/>
    </w:rPr>
  </w:style>
  <w:style w:type="paragraph" w:styleId="a9">
    <w:name w:val="footnote text"/>
    <w:basedOn w:val="a1"/>
    <w:semiHidden/>
    <w:rsid w:val="009B4262"/>
    <w:pPr>
      <w:keepLines/>
      <w:ind w:start="22.70pt" w:hanging="22.70pt"/>
    </w:pPr>
    <w:rPr>
      <w:sz w:val="16"/>
    </w:rPr>
  </w:style>
  <w:style w:type="paragraph" w:customStyle="1" w:styleId="contribution">
    <w:name w:val="contribution"/>
    <w:basedOn w:val="1"/>
    <w:semiHidden/>
    <w:rsid w:val="00E23C3E"/>
    <w:pPr>
      <w:numPr>
        <w:numId w:val="0"/>
      </w:numPr>
      <w:tabs>
        <w:tab w:val="num" w:pos="2.25pt"/>
      </w:tabs>
      <w:ind w:start="20.25pt" w:hanging="20.25pt"/>
    </w:pPr>
  </w:style>
  <w:style w:type="paragraph" w:customStyle="1" w:styleId="NO">
    <w:name w:val="NO"/>
    <w:basedOn w:val="a1"/>
    <w:link w:val="NOChar"/>
    <w:semiHidden/>
    <w:rsid w:val="009B4262"/>
    <w:pPr>
      <w:keepLines/>
      <w:ind w:start="56.75pt" w:hanging="42.55pt"/>
    </w:pPr>
    <w:rPr>
      <w:rFonts w:eastAsia="MS Mincho"/>
    </w:rPr>
  </w:style>
  <w:style w:type="character" w:customStyle="1" w:styleId="NOChar">
    <w:name w:val="NO Char"/>
    <w:link w:val="NO"/>
    <w:rsid w:val="00870A83"/>
    <w:rPr>
      <w:lang w:val="en-GB" w:eastAsia="en-US" w:bidi="ar-SA"/>
    </w:rPr>
  </w:style>
  <w:style w:type="paragraph" w:customStyle="1" w:styleId="PL">
    <w:name w:val="PL"/>
    <w:link w:val="PLChar"/>
    <w:qFormat/>
    <w:rsid w:val="009B4262"/>
    <w:pPr>
      <w:tabs>
        <w:tab w:val="start" w:pos="19.20pt"/>
        <w:tab w:val="start" w:pos="38.40pt"/>
        <w:tab w:val="start" w:pos="57.60pt"/>
        <w:tab w:val="start" w:pos="76.80pt"/>
        <w:tab w:val="start" w:pos="96pt"/>
        <w:tab w:val="start" w:pos="115.20pt"/>
        <w:tab w:val="start" w:pos="134.40pt"/>
        <w:tab w:val="start" w:pos="153.60pt"/>
        <w:tab w:val="start" w:pos="172.80pt"/>
        <w:tab w:val="start" w:pos="192pt"/>
        <w:tab w:val="start" w:pos="211.20pt"/>
        <w:tab w:val="start" w:pos="230.40pt"/>
        <w:tab w:val="start" w:pos="249.60pt"/>
        <w:tab w:val="start" w:pos="268.80pt"/>
        <w:tab w:val="start" w:pos="288pt"/>
        <w:tab w:val="start" w:pos="307.20pt"/>
        <w:tab w:val="start" w:pos="326.40pt"/>
        <w:tab w:val="start" w:pos="345.60pt"/>
        <w:tab w:val="start" w:pos="364.80pt"/>
        <w:tab w:val="start" w:pos="384pt"/>
        <w:tab w:val="start" w:pos="403.20pt"/>
        <w:tab w:val="start" w:pos="422.40pt"/>
        <w:tab w:val="start" w:pos="441.60pt"/>
        <w:tab w:val="start" w:pos="460.80pt"/>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semiHidden/>
    <w:rsid w:val="009B4262"/>
    <w:pPr>
      <w:jc w:val="end"/>
    </w:pPr>
  </w:style>
  <w:style w:type="paragraph" w:customStyle="1" w:styleId="TAL">
    <w:name w:val="TAL"/>
    <w:basedOn w:val="a1"/>
    <w:link w:val="TALChar"/>
    <w:qFormat/>
    <w:rsid w:val="009B4262"/>
    <w:pPr>
      <w:keepNext/>
      <w:keepLines/>
      <w:spacing w:after="0pt"/>
    </w:pPr>
    <w:rPr>
      <w:rFonts w:ascii="Arial" w:eastAsia="MS Mincho" w:hAnsi="Arial"/>
      <w:sz w:val="18"/>
    </w:rPr>
  </w:style>
  <w:style w:type="character" w:customStyle="1" w:styleId="TALChar">
    <w:name w:val="TAL Char"/>
    <w:link w:val="TAL"/>
    <w:qFormat/>
    <w:rsid w:val="00326780"/>
    <w:rPr>
      <w:rFonts w:ascii="Arial" w:hAnsi="Arial"/>
      <w:sz w:val="18"/>
      <w:lang w:val="en-GB" w:eastAsia="en-US" w:bidi="ar-SA"/>
    </w:rPr>
  </w:style>
  <w:style w:type="paragraph" w:styleId="23">
    <w:name w:val="List Number 2"/>
    <w:basedOn w:val="aa"/>
    <w:semiHidden/>
    <w:rsid w:val="009B4262"/>
    <w:pPr>
      <w:ind w:start="42.55pt"/>
    </w:pPr>
  </w:style>
  <w:style w:type="paragraph" w:styleId="aa">
    <w:name w:val="List Number"/>
    <w:basedOn w:val="ab"/>
    <w:semiHidden/>
    <w:rsid w:val="009B4262"/>
  </w:style>
  <w:style w:type="paragraph" w:styleId="ab">
    <w:name w:val="List"/>
    <w:basedOn w:val="a1"/>
    <w:semiHidden/>
    <w:rsid w:val="009B4262"/>
    <w:pPr>
      <w:ind w:start="28.40pt" w:hanging="14.20pt"/>
    </w:pPr>
  </w:style>
  <w:style w:type="paragraph" w:customStyle="1" w:styleId="TAH">
    <w:name w:val="TAH"/>
    <w:basedOn w:val="TAC"/>
    <w:link w:val="TAHCar"/>
    <w:qFormat/>
    <w:rsid w:val="009B4262"/>
    <w:rPr>
      <w:rFonts w:eastAsia="Times New Roman"/>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semiHidden/>
    <w:rsid w:val="009B4262"/>
    <w:pPr>
      <w:keepNext/>
      <w:keepLines/>
      <w:overflowPunct w:val="0"/>
      <w:autoSpaceDE w:val="0"/>
      <w:autoSpaceDN w:val="0"/>
      <w:adjustRightInd w:val="0"/>
      <w:spacing w:line="9pt" w:lineRule="exact"/>
      <w:textAlignment w:val="baseline"/>
    </w:pPr>
    <w:rPr>
      <w:rFonts w:ascii="Courier New" w:eastAsia="Times New Roman" w:hAnsi="Courier New"/>
      <w:noProof/>
      <w:lang w:val="en-GB" w:eastAsia="en-US"/>
    </w:rPr>
  </w:style>
  <w:style w:type="paragraph" w:customStyle="1" w:styleId="NW">
    <w:name w:val="NW"/>
    <w:basedOn w:val="NO"/>
    <w:semiHidden/>
    <w:rsid w:val="009B4262"/>
    <w:pPr>
      <w:spacing w:after="0pt"/>
    </w:pPr>
  </w:style>
  <w:style w:type="paragraph" w:customStyle="1" w:styleId="60">
    <w:name w:val="目录 6"/>
    <w:basedOn w:val="50"/>
    <w:next w:val="a1"/>
    <w:semiHidden/>
    <w:rsid w:val="009B4262"/>
    <w:pPr>
      <w:ind w:start="99.25pt" w:hanging="99.25pt"/>
    </w:pPr>
  </w:style>
  <w:style w:type="paragraph" w:customStyle="1" w:styleId="70">
    <w:name w:val="目录 7"/>
    <w:basedOn w:val="60"/>
    <w:next w:val="a1"/>
    <w:semiHidden/>
    <w:rsid w:val="009B4262"/>
    <w:pPr>
      <w:ind w:start="113.40pt" w:hanging="113.40pt"/>
    </w:pPr>
  </w:style>
  <w:style w:type="paragraph" w:styleId="24">
    <w:name w:val="List Bullet 2"/>
    <w:basedOn w:val="ac"/>
    <w:semiHidden/>
    <w:rsid w:val="009B4262"/>
    <w:pPr>
      <w:ind w:start="42.55pt"/>
    </w:pPr>
  </w:style>
  <w:style w:type="paragraph" w:styleId="ac">
    <w:name w:val="List Bullet"/>
    <w:basedOn w:val="ab"/>
    <w:semiHidden/>
    <w:rsid w:val="009B4262"/>
  </w:style>
  <w:style w:type="paragraph" w:customStyle="1" w:styleId="EditorsNote">
    <w:name w:val="Editor's Note"/>
    <w:basedOn w:val="NO"/>
    <w:semiHidden/>
    <w:rsid w:val="009B4262"/>
    <w:rPr>
      <w:color w:val="FF0000"/>
    </w:rPr>
  </w:style>
  <w:style w:type="paragraph" w:customStyle="1" w:styleId="TH">
    <w:name w:val="TH"/>
    <w:basedOn w:val="a1"/>
    <w:link w:val="THChar"/>
    <w:qFormat/>
    <w:rsid w:val="00E23C3E"/>
    <w:pPr>
      <w:keepNext/>
      <w:keepLines/>
      <w:spacing w:before="3pt"/>
      <w:jc w:val="center"/>
    </w:pPr>
    <w:rPr>
      <w:rFonts w:ascii="Arial" w:eastAsia="MS Mincho"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semiHidden/>
    <w:rsid w:val="009B4262"/>
    <w:pPr>
      <w:framePr w:w="510.30pt" w:h="39.70pt" w:hRule="exact" w:wrap="notBeside" w:vAnchor="page" w:hAnchor="margin" w:y="56.75pt"/>
      <w:widowControl w:val="0"/>
      <w:pBdr>
        <w:bottom w:val="single" w:sz="12" w:space="1" w:color="auto"/>
      </w:pBdr>
      <w:overflowPunct w:val="0"/>
      <w:autoSpaceDE w:val="0"/>
      <w:autoSpaceDN w:val="0"/>
      <w:adjustRightInd w:val="0"/>
      <w:jc w:val="end"/>
      <w:textAlignment w:val="baseline"/>
    </w:pPr>
    <w:rPr>
      <w:rFonts w:ascii="Arial" w:eastAsia="Times New Roman" w:hAnsi="Arial"/>
      <w:noProof/>
      <w:sz w:val="40"/>
      <w:lang w:val="en-GB" w:eastAsia="en-US"/>
    </w:rPr>
  </w:style>
  <w:style w:type="paragraph" w:customStyle="1" w:styleId="ZB">
    <w:name w:val="ZB"/>
    <w:semiHidden/>
    <w:rsid w:val="009B4262"/>
    <w:pPr>
      <w:framePr w:w="510.30pt" w:h="14.20pt" w:hRule="exact" w:wrap="notBeside" w:vAnchor="page" w:hAnchor="margin" w:y="99.30pt"/>
      <w:widowControl w:val="0"/>
      <w:overflowPunct w:val="0"/>
      <w:autoSpaceDE w:val="0"/>
      <w:autoSpaceDN w:val="0"/>
      <w:adjustRightInd w:val="0"/>
      <w:ind w:end="1.40pt"/>
      <w:jc w:val="end"/>
      <w:textAlignment w:val="baseline"/>
    </w:pPr>
    <w:rPr>
      <w:rFonts w:ascii="Arial" w:eastAsia="Times New Roman" w:hAnsi="Arial"/>
      <w:i/>
      <w:noProof/>
      <w:lang w:val="en-GB" w:eastAsia="en-US"/>
    </w:rPr>
  </w:style>
  <w:style w:type="paragraph" w:customStyle="1" w:styleId="ZT">
    <w:name w:val="ZT"/>
    <w:semiHidden/>
    <w:rsid w:val="009B4262"/>
    <w:pPr>
      <w:framePr w:wrap="notBeside" w:hAnchor="margin" w:yAlign="center"/>
      <w:widowControl w:val="0"/>
      <w:overflowPunct w:val="0"/>
      <w:autoSpaceDE w:val="0"/>
      <w:autoSpaceDN w:val="0"/>
      <w:adjustRightInd w:val="0"/>
      <w:spacing w:line="12pt" w:lineRule="atLeast"/>
      <w:jc w:val="end"/>
      <w:textAlignment w:val="baseline"/>
    </w:pPr>
    <w:rPr>
      <w:rFonts w:ascii="Arial" w:eastAsia="Times New Roman" w:hAnsi="Arial"/>
      <w:b/>
      <w:sz w:val="34"/>
      <w:lang w:val="en-GB" w:eastAsia="en-US"/>
    </w:rPr>
  </w:style>
  <w:style w:type="paragraph" w:customStyle="1" w:styleId="ZU">
    <w:name w:val="ZU"/>
    <w:semiHidden/>
    <w:rsid w:val="009B4262"/>
    <w:pPr>
      <w:framePr w:w="510.30pt" w:wrap="notBeside" w:vAnchor="page" w:hAnchor="margin" w:y="311.90pt"/>
      <w:widowControl w:val="0"/>
      <w:pBdr>
        <w:top w:val="single" w:sz="12" w:space="1" w:color="auto"/>
      </w:pBdr>
      <w:overflowPunct w:val="0"/>
      <w:autoSpaceDE w:val="0"/>
      <w:autoSpaceDN w:val="0"/>
      <w:adjustRightInd w:val="0"/>
      <w:jc w:val="end"/>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start="42.55pt" w:hanging="42.55pt"/>
    </w:pPr>
    <w:rPr>
      <w:rFonts w:eastAsia="Times New Roman"/>
      <w:szCs w:val="18"/>
    </w:rPr>
  </w:style>
  <w:style w:type="paragraph" w:customStyle="1" w:styleId="ZH">
    <w:name w:val="ZH"/>
    <w:semiHidden/>
    <w:rsid w:val="009B4262"/>
    <w:pPr>
      <w:framePr w:wrap="notBeside" w:vAnchor="page" w:hAnchor="margin" w:xAlign="center" w:y="340.25pt"/>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semiHidden/>
    <w:rsid w:val="009B4262"/>
    <w:pPr>
      <w:framePr w:wrap="notBeside" w:vAnchor="page" w:hAnchor="margin" w:xAlign="right" w:y="340.25pt"/>
      <w:widowControl w:val="0"/>
      <w:overflowPunct w:val="0"/>
      <w:autoSpaceDE w:val="0"/>
      <w:autoSpaceDN w:val="0"/>
      <w:adjustRightInd w:val="0"/>
      <w:jc w:val="end"/>
      <w:textAlignment w:val="baseline"/>
    </w:pPr>
    <w:rPr>
      <w:rFonts w:ascii="Arial" w:eastAsia="Times New Roman" w:hAnsi="Arial"/>
      <w:noProof/>
      <w:lang w:val="en-GB" w:eastAsia="en-US"/>
    </w:rPr>
  </w:style>
  <w:style w:type="paragraph" w:styleId="32">
    <w:name w:val="List Bullet 3"/>
    <w:basedOn w:val="24"/>
    <w:semiHidden/>
    <w:rsid w:val="009B4262"/>
    <w:pPr>
      <w:ind w:start="56.75pt"/>
    </w:pPr>
  </w:style>
  <w:style w:type="paragraph" w:styleId="25">
    <w:name w:val="List 2"/>
    <w:basedOn w:val="ab"/>
    <w:uiPriority w:val="99"/>
    <w:rsid w:val="009B4262"/>
    <w:pPr>
      <w:ind w:start="42.55pt"/>
    </w:pPr>
  </w:style>
  <w:style w:type="paragraph" w:styleId="33">
    <w:name w:val="List 3"/>
    <w:basedOn w:val="25"/>
    <w:semiHidden/>
    <w:rsid w:val="009B4262"/>
    <w:pPr>
      <w:ind w:start="56.75pt"/>
    </w:pPr>
  </w:style>
  <w:style w:type="paragraph" w:styleId="42">
    <w:name w:val="List 4"/>
    <w:basedOn w:val="33"/>
    <w:semiHidden/>
    <w:rsid w:val="009B4262"/>
    <w:pPr>
      <w:ind w:start="70.90pt"/>
    </w:pPr>
  </w:style>
  <w:style w:type="paragraph" w:styleId="51">
    <w:name w:val="List 5"/>
    <w:basedOn w:val="42"/>
    <w:semiHidden/>
    <w:rsid w:val="009B4262"/>
    <w:pPr>
      <w:ind w:start="85.10pt"/>
    </w:pPr>
  </w:style>
  <w:style w:type="paragraph" w:styleId="43">
    <w:name w:val="List Bullet 4"/>
    <w:basedOn w:val="32"/>
    <w:semiHidden/>
    <w:rsid w:val="009B4262"/>
    <w:pPr>
      <w:ind w:start="70.90pt"/>
    </w:pPr>
  </w:style>
  <w:style w:type="paragraph" w:styleId="52">
    <w:name w:val="List Bullet 5"/>
    <w:basedOn w:val="43"/>
    <w:semiHidden/>
    <w:rsid w:val="009B4262"/>
    <w:pPr>
      <w:ind w:start="85.10pt"/>
    </w:pPr>
  </w:style>
  <w:style w:type="paragraph" w:customStyle="1" w:styleId="ZTD">
    <w:name w:val="ZTD"/>
    <w:basedOn w:val="ZB"/>
    <w:semiHidden/>
    <w:rsid w:val="009B4262"/>
    <w:pPr>
      <w:framePr w:hRule="auto" w:wrap="notBeside" w:y="42.60pt"/>
    </w:pPr>
    <w:rPr>
      <w:i w:val="0"/>
      <w:sz w:val="40"/>
    </w:rPr>
  </w:style>
  <w:style w:type="paragraph" w:customStyle="1" w:styleId="ZV">
    <w:name w:val="ZV"/>
    <w:basedOn w:val="ZU"/>
    <w:semiHidden/>
    <w:rsid w:val="009B4262"/>
    <w:pPr>
      <w:framePr w:wrap="notBeside" w:y="808.05pt"/>
    </w:pPr>
  </w:style>
  <w:style w:type="paragraph" w:styleId="ad">
    <w:name w:val="index heading"/>
    <w:basedOn w:val="a1"/>
    <w:next w:val="a1"/>
    <w:semiHidden/>
    <w:pPr>
      <w:pBdr>
        <w:top w:val="single" w:sz="12" w:space="0" w:color="auto"/>
      </w:pBdr>
      <w:spacing w:before="18pt" w:after="12pt"/>
    </w:pPr>
    <w:rPr>
      <w:b/>
      <w:i/>
      <w:sz w:val="26"/>
    </w:rPr>
  </w:style>
  <w:style w:type="paragraph" w:styleId="ae">
    <w:name w:val="caption"/>
    <w:aliases w:val="cap"/>
    <w:basedOn w:val="a1"/>
    <w:next w:val="a1"/>
    <w:link w:val="af"/>
    <w:qFormat/>
    <w:pPr>
      <w:spacing w:before="6pt" w:after="6pt"/>
    </w:pPr>
    <w:rPr>
      <w:b/>
    </w:rPr>
  </w:style>
  <w:style w:type="character" w:styleId="af0">
    <w:name w:val="Hyperlink"/>
    <w:rPr>
      <w:color w:val="0000FF"/>
      <w:u w:val="single"/>
    </w:rPr>
  </w:style>
  <w:style w:type="character" w:customStyle="1" w:styleId="af1">
    <w:name w:val="已访问的超链接"/>
    <w:semiHidden/>
    <w:rPr>
      <w:color w:val="800080"/>
      <w:u w:val="single"/>
    </w:rPr>
  </w:style>
  <w:style w:type="paragraph" w:styleId="af2">
    <w:name w:val="Document Map"/>
    <w:basedOn w:val="a1"/>
    <w:semiHidden/>
    <w:pPr>
      <w:shd w:val="clear" w:color="auto" w:fill="000080"/>
    </w:pPr>
    <w:rPr>
      <w:rFonts w:ascii="Tahoma" w:hAnsi="Tahoma"/>
    </w:rPr>
  </w:style>
  <w:style w:type="paragraph" w:styleId="af3">
    <w:name w:val="Plain Text"/>
    <w:basedOn w:val="a1"/>
    <w:semiHidden/>
    <w:rPr>
      <w:rFonts w:ascii="Courier New" w:hAnsi="Courier New"/>
      <w:lang w:val="nb-NO"/>
    </w:rPr>
  </w:style>
  <w:style w:type="paragraph" w:styleId="af4">
    <w:name w:val="Body Text"/>
    <w:aliases w:val="bt,body indent,paragraph 2,body text, ändrad,AvtalBrödtext,ändrad,Bodytext,Compliance,Response,Body3"/>
    <w:basedOn w:val="a1"/>
    <w:link w:val="af5"/>
    <w:semiHidden/>
    <w:rPr>
      <w:rFonts w:eastAsia="MS Mincho"/>
      <w:lang w:eastAsia="en-GB"/>
    </w:rPr>
  </w:style>
  <w:style w:type="character" w:customStyle="1" w:styleId="af5">
    <w:name w:val="正文文本 字符"/>
    <w:aliases w:val="bt 字符,body indent 字符,paragraph 2 字符,body text 字符, ändrad 字符,AvtalBrödtext 字符,ändrad 字符,Bodytext 字符,Compliance 字符,Response 字符,Body3 字符"/>
    <w:link w:val="af4"/>
    <w:rsid w:val="00F1227B"/>
    <w:rPr>
      <w:lang w:val="en-GB" w:eastAsia="en-GB"/>
    </w:rPr>
  </w:style>
  <w:style w:type="paragraph" w:styleId="af6">
    <w:name w:val="Body Text Indent"/>
    <w:basedOn w:val="a1"/>
    <w:semiHidden/>
    <w:pPr>
      <w:widowControl w:val="0"/>
      <w:ind w:start="10.50pt"/>
      <w:jc w:val="both"/>
    </w:pPr>
    <w:rPr>
      <w:snapToGrid w:val="0"/>
      <w:kern w:val="2"/>
      <w:sz w:val="21"/>
    </w:rPr>
  </w:style>
  <w:style w:type="paragraph" w:styleId="af7">
    <w:name w:val="table of figures"/>
    <w:basedOn w:val="a1"/>
    <w:next w:val="a1"/>
    <w:semiHidden/>
    <w:pPr>
      <w:ind w:start="20pt" w:hanging="20pt"/>
      <w:jc w:val="center"/>
    </w:pPr>
    <w:rPr>
      <w:b/>
    </w:rPr>
  </w:style>
  <w:style w:type="paragraph" w:styleId="26">
    <w:name w:val="Body Text 2"/>
    <w:basedOn w:val="a1"/>
    <w:semiHidden/>
    <w:rPr>
      <w:i/>
    </w:rPr>
  </w:style>
  <w:style w:type="paragraph" w:styleId="34">
    <w:name w:val="Body Text Indent 3"/>
    <w:basedOn w:val="a1"/>
    <w:semiHidden/>
    <w:pPr>
      <w:ind w:start="54pt"/>
    </w:pPr>
  </w:style>
  <w:style w:type="paragraph" w:styleId="af8">
    <w:name w:val="annotation text"/>
    <w:basedOn w:val="a1"/>
    <w:link w:val="af9"/>
    <w:pPr>
      <w:widowControl w:val="0"/>
      <w:spacing w:line="18pt" w:lineRule="atLeast"/>
    </w:pPr>
    <w:rPr>
      <w:rFonts w:ascii="–¾’©" w:eastAsia="–¾’©"/>
      <w:sz w:val="24"/>
    </w:rPr>
  </w:style>
  <w:style w:type="character" w:styleId="afa">
    <w:name w:val="page number"/>
    <w:basedOn w:val="a2"/>
    <w:semiHidden/>
  </w:style>
  <w:style w:type="paragraph" w:styleId="35">
    <w:name w:val="Body Text 3"/>
    <w:basedOn w:val="a1"/>
    <w:semiHidden/>
    <w:pPr>
      <w:keepNext/>
      <w:keepLines/>
    </w:pPr>
    <w:rPr>
      <w:rFonts w:eastAsia="Osaka"/>
      <w:color w:val="000000"/>
    </w:rPr>
  </w:style>
  <w:style w:type="paragraph" w:styleId="afb">
    <w:name w:val="Balloon Text"/>
    <w:basedOn w:val="a1"/>
    <w:semiHidden/>
    <w:rPr>
      <w:rFonts w:ascii="Tahoma" w:hAnsi="Tahoma" w:cs="Tahoma"/>
      <w:sz w:val="16"/>
      <w:szCs w:val="16"/>
    </w:rPr>
  </w:style>
  <w:style w:type="table" w:styleId="afc">
    <w:name w:val="Table Grid"/>
    <w:basedOn w:val="a3"/>
    <w:rsid w:val="007958B9"/>
    <w:pPr>
      <w:spacing w:after="9pt"/>
    </w:p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character" w:styleId="afd">
    <w:name w:val="annotation reference"/>
    <w:rsid w:val="00373EA6"/>
    <w:rPr>
      <w:sz w:val="16"/>
      <w:szCs w:val="16"/>
    </w:rPr>
  </w:style>
  <w:style w:type="paragraph" w:styleId="afe">
    <w:name w:val="annotation subject"/>
    <w:basedOn w:val="af8"/>
    <w:next w:val="af8"/>
    <w:semiHidden/>
    <w:rsid w:val="00373EA6"/>
    <w:pPr>
      <w:widowControl/>
      <w:spacing w:line="12pt"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42.55pt"/>
      </w:tabs>
      <w:autoSpaceDE w:val="0"/>
      <w:autoSpaceDN w:val="0"/>
      <w:adjustRightInd w:val="0"/>
      <w:spacing w:before="3pt" w:after="3pt"/>
      <w:ind w:start="42.55pt" w:hanging="42.55pt"/>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rFonts w:eastAsia="MS Mincho"/>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semiHidden/>
    <w:rsid w:val="00870A83"/>
    <w:pPr>
      <w:tabs>
        <w:tab w:val="center" w:pos="241pt"/>
        <w:tab w:val="end" w:pos="482pt"/>
      </w:tabs>
      <w:overflowPunct/>
      <w:autoSpaceDE/>
      <w:autoSpaceDN/>
      <w:adjustRightInd/>
      <w:textAlignment w:val="auto"/>
    </w:pPr>
  </w:style>
  <w:style w:type="paragraph" w:customStyle="1" w:styleId="Char">
    <w:name w:val="(文字) (文字) Char"/>
    <w:semiHidden/>
    <w:rsid w:val="004E5418"/>
    <w:pPr>
      <w:keepNext/>
      <w:tabs>
        <w:tab w:val="num" w:pos="42.55pt"/>
      </w:tabs>
      <w:autoSpaceDE w:val="0"/>
      <w:autoSpaceDN w:val="0"/>
      <w:adjustRightInd w:val="0"/>
      <w:spacing w:before="3pt" w:after="3pt"/>
      <w:ind w:start="42.55pt" w:hanging="42.55pt"/>
      <w:jc w:val="both"/>
    </w:pPr>
    <w:rPr>
      <w:rFonts w:ascii="Arial" w:eastAsia="宋体" w:hAnsi="Arial" w:cs="Arial"/>
      <w:color w:val="0000FF"/>
      <w:kern w:val="2"/>
    </w:rPr>
  </w:style>
  <w:style w:type="paragraph" w:customStyle="1" w:styleId="enumlev1">
    <w:name w:val="enumlev1"/>
    <w:basedOn w:val="a1"/>
    <w:link w:val="enumlev1Char"/>
    <w:rsid w:val="00DC24D9"/>
    <w:pPr>
      <w:tabs>
        <w:tab w:val="start" w:pos="39.70pt"/>
        <w:tab w:val="start" w:pos="59.55pt"/>
        <w:tab w:val="start" w:pos="79.40pt"/>
        <w:tab w:val="start" w:pos="99.25pt"/>
      </w:tabs>
      <w:spacing w:before="4pt" w:after="0pt"/>
      <w:ind w:start="39.70pt" w:hanging="39.70pt"/>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36pt"/>
      </w:tabs>
      <w:autoSpaceDE w:val="0"/>
      <w:autoSpaceDN w:val="0"/>
      <w:adjustRightInd w:val="0"/>
      <w:ind w:start="36pt" w:hanging="18pt"/>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36pt"/>
      </w:tabs>
      <w:autoSpaceDE w:val="0"/>
      <w:autoSpaceDN w:val="0"/>
      <w:adjustRightInd w:val="0"/>
      <w:ind w:start="36pt" w:hanging="18pt"/>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36pt"/>
      </w:tabs>
      <w:autoSpaceDE w:val="0"/>
      <w:autoSpaceDN w:val="0"/>
      <w:adjustRightInd w:val="0"/>
      <w:ind w:start="36pt" w:hanging="18pt"/>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Arial" w:hAnsi="Arial"/>
      <w:sz w:val="28"/>
      <w:lang w:val="en-GB" w:eastAsia="en-US"/>
    </w:rPr>
  </w:style>
  <w:style w:type="paragraph" w:customStyle="1" w:styleId="aff">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rsid w:val="00C0008A"/>
    <w:rPr>
      <w:rFonts w:ascii="Arial" w:eastAsia="Times New Roman" w:hAnsi="Arial"/>
      <w:b/>
      <w:noProof/>
      <w:sz w:val="18"/>
      <w:lang w:val="en-GB" w:eastAsia="en-US" w:bidi="ar-SA"/>
    </w:rPr>
  </w:style>
  <w:style w:type="character" w:customStyle="1" w:styleId="Char0">
    <w:name w:val="样式 页眉 Char"/>
    <w:link w:val="aff"/>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2.50pt" w:afterLines="50" w:after="2.50pt"/>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paragraph" w:customStyle="1" w:styleId="Default">
    <w:name w:val="Default"/>
    <w:rsid w:val="00A921A7"/>
    <w:pPr>
      <w:widowControl w:val="0"/>
      <w:autoSpaceDE w:val="0"/>
      <w:autoSpaceDN w:val="0"/>
      <w:adjustRightInd w:val="0"/>
    </w:pPr>
    <w:rPr>
      <w:rFonts w:ascii="Calibri" w:hAnsi="Calibri" w:cs="Calibri"/>
      <w:color w:val="000000"/>
      <w:sz w:val="24"/>
      <w:szCs w:val="24"/>
    </w:rPr>
  </w:style>
  <w:style w:type="character" w:customStyle="1" w:styleId="ptext-14">
    <w:name w:val="ptext-14"/>
    <w:basedOn w:val="a2"/>
    <w:rsid w:val="00C90EDB"/>
  </w:style>
  <w:style w:type="character" w:customStyle="1" w:styleId="enumxml1">
    <w:name w:val="enumxml1"/>
    <w:rsid w:val="00C90EDB"/>
    <w:rPr>
      <w:b/>
      <w:bCs/>
    </w:rPr>
  </w:style>
  <w:style w:type="character" w:customStyle="1" w:styleId="ptext-25">
    <w:name w:val="ptext-25"/>
    <w:basedOn w:val="a2"/>
    <w:rsid w:val="00C90EDB"/>
  </w:style>
  <w:style w:type="paragraph" w:customStyle="1" w:styleId="EX">
    <w:name w:val="EX"/>
    <w:basedOn w:val="a1"/>
    <w:link w:val="EXChar"/>
    <w:rsid w:val="00257A86"/>
    <w:pPr>
      <w:keepLines/>
      <w:overflowPunct/>
      <w:autoSpaceDE/>
      <w:autoSpaceDN/>
      <w:adjustRightInd/>
      <w:ind w:start="85.10pt" w:hanging="70.90pt"/>
      <w:textAlignment w:val="auto"/>
    </w:pPr>
    <w:rPr>
      <w:rFonts w:eastAsia="MS Mincho"/>
    </w:rPr>
  </w:style>
  <w:style w:type="paragraph" w:customStyle="1" w:styleId="B10">
    <w:name w:val="B1"/>
    <w:basedOn w:val="ab"/>
    <w:link w:val="B1Char"/>
    <w:qFormat/>
    <w:rsid w:val="00257A86"/>
    <w:pPr>
      <w:overflowPunct/>
      <w:autoSpaceDE/>
      <w:autoSpaceDN/>
      <w:adjustRightInd/>
      <w:textAlignment w:val="auto"/>
    </w:pPr>
    <w:rPr>
      <w:rFonts w:eastAsia="MS Mincho"/>
    </w:rPr>
  </w:style>
  <w:style w:type="paragraph" w:styleId="aff0">
    <w:name w:val="List Paragraph"/>
    <w:aliases w:val="列出段落,- Bullets,?? ??,?????,????,Lista1,列出段落1,中等深浅网格 1 - 着色 21,R4_bullets,列表段落1,—ño’i—Ž,¥¡¡¡¡ì¬º¥¹¥È¶ÎÂä,ÁÐ³ö¶ÎÂä,¥ê¥¹¥È¶ÎÂä,1st level - Bullet List Paragraph,Lettre d'introduction,Paragrafo elenco,Normal bullet 2,List Paragraph,リスト段落,Bullet 1,목록 단"/>
    <w:basedOn w:val="a1"/>
    <w:link w:val="13"/>
    <w:uiPriority w:val="34"/>
    <w:qFormat/>
    <w:rsid w:val="0047709C"/>
    <w:pPr>
      <w:ind w:start="36pt"/>
      <w:contextualSpacing/>
    </w:pPr>
    <w:rPr>
      <w:rFonts w:eastAsia="MS Mincho"/>
      <w:lang w:val="x-none"/>
    </w:rPr>
  </w:style>
  <w:style w:type="character" w:customStyle="1" w:styleId="TALCar">
    <w:name w:val="TAL Car"/>
    <w:qFormat/>
    <w:rsid w:val="00DD393C"/>
    <w:rPr>
      <w:rFonts w:ascii="Arial" w:hAnsi="Arial" w:cs="Arial"/>
      <w:sz w:val="18"/>
      <w:szCs w:val="18"/>
      <w:lang w:val="en-GB"/>
    </w:rPr>
  </w:style>
  <w:style w:type="character" w:customStyle="1" w:styleId="TAHCar">
    <w:name w:val="TAH Car"/>
    <w:link w:val="TAH"/>
    <w:qFormat/>
    <w:rsid w:val="00DD393C"/>
    <w:rPr>
      <w:rFonts w:ascii="Arial" w:eastAsia="Times New Roman" w:hAnsi="Arial"/>
      <w:b/>
      <w:sz w:val="18"/>
      <w:lang w:val="en-GB" w:eastAsia="en-US"/>
    </w:rPr>
  </w:style>
  <w:style w:type="character" w:customStyle="1" w:styleId="TANChar">
    <w:name w:val="TAN Char"/>
    <w:link w:val="TAN"/>
    <w:qFormat/>
    <w:rsid w:val="00DD393C"/>
    <w:rPr>
      <w:rFonts w:ascii="Arial" w:eastAsia="Times New Roman" w:hAnsi="Arial" w:cs="Arial"/>
      <w:sz w:val="18"/>
      <w:szCs w:val="18"/>
      <w:lang w:val="en-GB" w:eastAsia="en-US"/>
    </w:rPr>
  </w:style>
  <w:style w:type="paragraph" w:customStyle="1" w:styleId="B2">
    <w:name w:val="B2"/>
    <w:basedOn w:val="25"/>
    <w:link w:val="B2Char"/>
    <w:rsid w:val="00B610BC"/>
    <w:rPr>
      <w:rFonts w:eastAsia="宋体"/>
    </w:rPr>
  </w:style>
  <w:style w:type="paragraph" w:customStyle="1" w:styleId="Tabletext">
    <w:name w:val="Table_text"/>
    <w:basedOn w:val="a1"/>
    <w:rsid w:val="00295D02"/>
    <w:pPr>
      <w:tabs>
        <w:tab w:val="start" w:pos="14.20pt"/>
        <w:tab w:val="start" w:pos="28.35pt"/>
        <w:tab w:val="start" w:pos="42.55pt"/>
        <w:tab w:val="start" w:pos="56.70pt"/>
        <w:tab w:val="start" w:pos="70.90pt"/>
        <w:tab w:val="start" w:pos="85.05pt"/>
        <w:tab w:val="start" w:pos="99.25pt"/>
        <w:tab w:val="start" w:pos="113.40pt"/>
        <w:tab w:val="start" w:pos="127.60pt"/>
        <w:tab w:val="start" w:pos="141.75pt"/>
        <w:tab w:val="start" w:pos="155.95pt"/>
        <w:tab w:val="start" w:pos="170.10pt"/>
        <w:tab w:val="start" w:pos="184.30pt"/>
        <w:tab w:val="start" w:pos="198.45pt"/>
      </w:tabs>
      <w:spacing w:before="2pt" w:after="2pt"/>
      <w:jc w:val="both"/>
    </w:pPr>
    <w:rPr>
      <w:rFonts w:eastAsia="宋体"/>
      <w:sz w:val="22"/>
      <w:lang w:val="fr-FR"/>
    </w:rPr>
  </w:style>
  <w:style w:type="paragraph" w:customStyle="1" w:styleId="Tablehead">
    <w:name w:val="Table_head"/>
    <w:basedOn w:val="Tabletext"/>
    <w:next w:val="Tabletext"/>
    <w:rsid w:val="00295D02"/>
    <w:pPr>
      <w:keepNext/>
      <w:spacing w:before="4pt" w:after="4pt"/>
      <w:jc w:val="center"/>
    </w:pPr>
    <w:rPr>
      <w:b/>
    </w:rPr>
  </w:style>
  <w:style w:type="paragraph" w:customStyle="1" w:styleId="Blanc">
    <w:name w:val="Blanc"/>
    <w:basedOn w:val="a1"/>
    <w:next w:val="Tabletext"/>
    <w:rsid w:val="00F80135"/>
    <w:pPr>
      <w:keepNext/>
      <w:keepLines/>
      <w:spacing w:after="0pt"/>
      <w:jc w:val="both"/>
    </w:pPr>
    <w:rPr>
      <w:rFonts w:eastAsia="宋体"/>
      <w:sz w:val="16"/>
    </w:rPr>
  </w:style>
  <w:style w:type="paragraph" w:customStyle="1" w:styleId="Tabletitle">
    <w:name w:val="Table_title"/>
    <w:basedOn w:val="a1"/>
    <w:next w:val="Tablehead"/>
    <w:rsid w:val="00F80135"/>
    <w:pPr>
      <w:keepNext/>
      <w:tabs>
        <w:tab w:val="start" w:pos="39.70pt"/>
        <w:tab w:val="start" w:pos="59.55pt"/>
        <w:tab w:val="start" w:pos="79.40pt"/>
        <w:tab w:val="start" w:pos="99.25pt"/>
      </w:tabs>
      <w:spacing w:after="6pt"/>
      <w:jc w:val="center"/>
    </w:pPr>
    <w:rPr>
      <w:rFonts w:eastAsia="宋体"/>
      <w:b/>
      <w:sz w:val="24"/>
      <w:lang w:val="fr-FR"/>
    </w:rPr>
  </w:style>
  <w:style w:type="character" w:customStyle="1" w:styleId="af9">
    <w:name w:val="批注文字 字符"/>
    <w:link w:val="af8"/>
    <w:rsid w:val="00D1029E"/>
    <w:rPr>
      <w:rFonts w:ascii="–¾’©" w:eastAsia="–¾’©"/>
      <w:sz w:val="24"/>
      <w:lang w:val="en-GB" w:eastAsia="en-US"/>
    </w:rPr>
  </w:style>
  <w:style w:type="paragraph" w:customStyle="1" w:styleId="References">
    <w:name w:val="References"/>
    <w:basedOn w:val="a1"/>
    <w:rsid w:val="00E05CDE"/>
    <w:pPr>
      <w:numPr>
        <w:numId w:val="4"/>
      </w:numPr>
      <w:overflowPunct/>
      <w:adjustRightInd/>
      <w:snapToGrid w:val="0"/>
      <w:spacing w:after="3pt"/>
      <w:jc w:val="both"/>
      <w:textAlignment w:val="auto"/>
    </w:pPr>
    <w:rPr>
      <w:rFonts w:eastAsia="宋体"/>
      <w:szCs w:val="16"/>
      <w:lang w:val="en-US"/>
    </w:rPr>
  </w:style>
  <w:style w:type="character" w:customStyle="1" w:styleId="af">
    <w:name w:val="题注 字符"/>
    <w:aliases w:val="cap 字符"/>
    <w:link w:val="ae"/>
    <w:rsid w:val="006F600E"/>
    <w:rPr>
      <w:rFonts w:eastAsia="Times New Roman"/>
      <w:b/>
      <w:lang w:val="en-GB" w:eastAsia="en-US"/>
    </w:rPr>
  </w:style>
  <w:style w:type="paragraph" w:customStyle="1" w:styleId="TF">
    <w:name w:val="TF"/>
    <w:basedOn w:val="TH"/>
    <w:rsid w:val="003A4EF0"/>
    <w:pPr>
      <w:keepNext w:val="0"/>
      <w:overflowPunct/>
      <w:autoSpaceDE/>
      <w:autoSpaceDN/>
      <w:adjustRightInd/>
      <w:spacing w:before="0pt" w:after="12pt"/>
      <w:textAlignment w:val="auto"/>
    </w:pPr>
    <w:rPr>
      <w:rFonts w:eastAsia="宋体"/>
    </w:rPr>
  </w:style>
  <w:style w:type="character" w:customStyle="1" w:styleId="13">
    <w:name w:val="列表段落 字符1"/>
    <w:aliases w:val="列出段落 字符,- Bullets 字符1,?? ?? 字符1,????? 字符1,???? 字符1,Lista1 字符1,列出段落1 字符1,中等深浅网格 1 - 着色 21 字符1,R4_bullets 字符1,列表段落1 字符1,—ño’i—Ž 字符1,¥¡¡¡¡ì¬º¥¹¥È¶ÎÂä 字符1,ÁÐ³ö¶ÎÂä 字符1,¥ê¥¹¥È¶ÎÂä 字符1,1st level - Bullet List Paragraph 字符1,Lettre d'introduction 字符1"/>
    <w:link w:val="aff0"/>
    <w:uiPriority w:val="34"/>
    <w:qFormat/>
    <w:locked/>
    <w:rsid w:val="00831B97"/>
    <w:rPr>
      <w:lang w:eastAsia="en-US"/>
    </w:rPr>
  </w:style>
  <w:style w:type="paragraph" w:styleId="aff1">
    <w:name w:val="Normal (Web)"/>
    <w:basedOn w:val="a1"/>
    <w:uiPriority w:val="99"/>
    <w:unhideWhenUsed/>
    <w:rsid w:val="00FD6363"/>
    <w:pPr>
      <w:overflowPunct/>
      <w:autoSpaceDE/>
      <w:autoSpaceDN/>
      <w:adjustRightInd/>
      <w:spacing w:before="5pt" w:beforeAutospacing="1" w:after="5pt" w:afterAutospacing="1"/>
      <w:textAlignment w:val="auto"/>
    </w:pPr>
    <w:rPr>
      <w:rFonts w:ascii="宋体" w:eastAsia="宋体" w:hAnsi="宋体" w:cs="宋体"/>
      <w:sz w:val="24"/>
      <w:szCs w:val="24"/>
      <w:lang w:val="en-US" w:eastAsia="zh-CN"/>
    </w:rPr>
  </w:style>
  <w:style w:type="paragraph" w:customStyle="1" w:styleId="CharCharCharCharChar">
    <w:name w:val="Char Char Char Char Char"/>
    <w:semiHidden/>
    <w:rsid w:val="007F7177"/>
    <w:pPr>
      <w:keepNext/>
      <w:numPr>
        <w:numId w:val="5"/>
      </w:numPr>
      <w:autoSpaceDE w:val="0"/>
      <w:autoSpaceDN w:val="0"/>
      <w:adjustRightInd w:val="0"/>
      <w:spacing w:before="3pt" w:after="3pt"/>
      <w:jc w:val="both"/>
    </w:pPr>
    <w:rPr>
      <w:rFonts w:ascii="Arial" w:eastAsia="宋体" w:hAnsi="Arial" w:cs="Arial"/>
      <w:color w:val="0000FF"/>
      <w:kern w:val="2"/>
    </w:rPr>
  </w:style>
  <w:style w:type="character" w:customStyle="1" w:styleId="EXChar">
    <w:name w:val="EX Char"/>
    <w:link w:val="EX"/>
    <w:rsid w:val="00554C66"/>
    <w:rPr>
      <w:lang w:val="en-GB" w:eastAsia="en-US"/>
    </w:rPr>
  </w:style>
  <w:style w:type="character" w:customStyle="1" w:styleId="B1Char">
    <w:name w:val="B1 Char"/>
    <w:link w:val="B10"/>
    <w:rsid w:val="00331AB3"/>
    <w:rPr>
      <w:lang w:val="en-GB" w:eastAsia="en-US"/>
    </w:rPr>
  </w:style>
  <w:style w:type="character" w:customStyle="1" w:styleId="B2Char">
    <w:name w:val="B2 Char"/>
    <w:link w:val="B2"/>
    <w:rsid w:val="004C2219"/>
    <w:rPr>
      <w:rFonts w:eastAsia="宋体"/>
      <w:lang w:val="en-GB" w:eastAsia="en-US"/>
    </w:rPr>
  </w:style>
  <w:style w:type="paragraph" w:customStyle="1" w:styleId="FP">
    <w:name w:val="FP"/>
    <w:basedOn w:val="a1"/>
    <w:rsid w:val="0018319C"/>
    <w:pPr>
      <w:spacing w:after="0pt"/>
    </w:pPr>
    <w:rPr>
      <w:rFonts w:eastAsia="宋体"/>
    </w:rPr>
  </w:style>
  <w:style w:type="paragraph" w:customStyle="1" w:styleId="CRCoverPage">
    <w:name w:val="CR Cover Page"/>
    <w:link w:val="CRCoverPageChar"/>
    <w:rsid w:val="009B6401"/>
    <w:pPr>
      <w:spacing w:after="6pt"/>
    </w:pPr>
    <w:rPr>
      <w:rFonts w:ascii="Arial" w:eastAsia="宋体" w:hAnsi="Arial"/>
      <w:lang w:val="en-GB" w:eastAsia="en-US"/>
    </w:rPr>
  </w:style>
  <w:style w:type="character" w:customStyle="1" w:styleId="src">
    <w:name w:val="src"/>
    <w:rsid w:val="008F54BD"/>
  </w:style>
  <w:style w:type="character" w:customStyle="1" w:styleId="apple-converted-space">
    <w:name w:val="apple-converted-space"/>
    <w:rsid w:val="008F54BD"/>
  </w:style>
  <w:style w:type="table" w:styleId="36">
    <w:name w:val="Table Grid 3"/>
    <w:basedOn w:val="a3"/>
    <w:rsid w:val="002F2B5D"/>
    <w:pPr>
      <w:overflowPunct w:val="0"/>
      <w:autoSpaceDE w:val="0"/>
      <w:autoSpaceDN w:val="0"/>
      <w:adjustRightInd w:val="0"/>
      <w:spacing w:after="9pt"/>
      <w:textAlignment w:val="baseline"/>
    </w:pPr>
    <w:tblPr>
      <w:tblBorders>
        <w:top w:val="single" w:sz="6" w:space="0" w:color="000000"/>
        <w:start w:val="single" w:sz="12" w:space="0" w:color="000000"/>
        <w:bottom w:val="single" w:sz="6" w:space="0" w:color="000000"/>
        <w:end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character" w:customStyle="1" w:styleId="CRCoverPageChar">
    <w:name w:val="CR Cover Page Char"/>
    <w:link w:val="CRCoverPage"/>
    <w:rsid w:val="0004726A"/>
    <w:rPr>
      <w:rFonts w:ascii="Arial" w:eastAsia="宋体" w:hAnsi="Arial"/>
      <w:lang w:val="en-GB" w:eastAsia="en-US"/>
    </w:rPr>
  </w:style>
  <w:style w:type="character" w:customStyle="1" w:styleId="PLChar">
    <w:name w:val="PL Char"/>
    <w:link w:val="PL"/>
    <w:qFormat/>
    <w:locked/>
    <w:rsid w:val="00A64DD4"/>
    <w:rPr>
      <w:rFonts w:ascii="Courier New" w:eastAsia="Times New Roman" w:hAnsi="Courier New"/>
      <w:noProof/>
      <w:sz w:val="16"/>
      <w:lang w:val="en-GB" w:eastAsia="en-US"/>
    </w:rPr>
  </w:style>
  <w:style w:type="character" w:customStyle="1" w:styleId="EQChar">
    <w:name w:val="EQ Char"/>
    <w:link w:val="EQ"/>
    <w:locked/>
    <w:rsid w:val="0039688D"/>
    <w:rPr>
      <w:rFonts w:eastAsia="Times New Roman"/>
      <w:noProof/>
      <w:lang w:val="en-GB" w:eastAsia="en-US"/>
    </w:rPr>
  </w:style>
  <w:style w:type="character" w:customStyle="1" w:styleId="aff2">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Bullet 1 字符"/>
    <w:uiPriority w:val="34"/>
    <w:qFormat/>
    <w:locked/>
    <w:rsid w:val="001C5DEF"/>
    <w:rPr>
      <w:lang w:eastAsia="en-US"/>
    </w:rPr>
  </w:style>
  <w:style w:type="paragraph" w:customStyle="1" w:styleId="B1">
    <w:name w:val="B1+"/>
    <w:basedOn w:val="B10"/>
    <w:link w:val="B1Car"/>
    <w:qFormat/>
    <w:rsid w:val="00A822E1"/>
    <w:pPr>
      <w:numPr>
        <w:numId w:val="45"/>
      </w:numPr>
      <w:tabs>
        <w:tab w:val="clear" w:pos="36.85pt"/>
        <w:tab w:val="num" w:pos="18pt"/>
      </w:tabs>
      <w:overflowPunct w:val="0"/>
      <w:autoSpaceDE w:val="0"/>
      <w:autoSpaceDN w:val="0"/>
      <w:adjustRightInd w:val="0"/>
      <w:ind w:start="18pt" w:hanging="18pt"/>
      <w:textAlignment w:val="baseline"/>
    </w:pPr>
    <w:rPr>
      <w:lang w:eastAsia="en-GB"/>
    </w:rPr>
  </w:style>
  <w:style w:type="character" w:customStyle="1" w:styleId="B1Car">
    <w:name w:val="B1+ Car"/>
    <w:link w:val="B1"/>
    <w:qFormat/>
    <w:locked/>
    <w:rsid w:val="00A822E1"/>
    <w:rPr>
      <w:lang w:val="en-GB" w:eastAsia="en-GB"/>
    </w:rPr>
  </w:style>
</w:styles>
</file>

<file path=word/webSettings.xml><?xml version="1.0" encoding="utf-8"?>
<w:webSettings xmlns:mc="http://schemas.openxmlformats.org/markup-compatibility/2006" xmlns:r="http://purl.oclc.org/ooxml/officeDocument/relationships"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801176">
      <w:bodyDiv w:val="1"/>
      <w:marLeft w:val="0pt"/>
      <w:marRight w:val="0pt"/>
      <w:marTop w:val="0pt"/>
      <w:marBottom w:val="0pt"/>
      <w:divBdr>
        <w:top w:val="none" w:sz="0" w:space="0" w:color="auto"/>
        <w:left w:val="none" w:sz="0" w:space="0" w:color="auto"/>
        <w:bottom w:val="none" w:sz="0" w:space="0" w:color="auto"/>
        <w:right w:val="none" w:sz="0" w:space="0" w:color="auto"/>
      </w:divBdr>
    </w:div>
    <w:div w:id="43799863">
      <w:bodyDiv w:val="1"/>
      <w:marLeft w:val="0pt"/>
      <w:marRight w:val="0pt"/>
      <w:marTop w:val="0pt"/>
      <w:marBottom w:val="0pt"/>
      <w:divBdr>
        <w:top w:val="none" w:sz="0" w:space="0" w:color="auto"/>
        <w:left w:val="none" w:sz="0" w:space="0" w:color="auto"/>
        <w:bottom w:val="none" w:sz="0" w:space="0" w:color="auto"/>
        <w:right w:val="none" w:sz="0" w:space="0" w:color="auto"/>
      </w:divBdr>
    </w:div>
    <w:div w:id="44449592">
      <w:bodyDiv w:val="1"/>
      <w:marLeft w:val="0pt"/>
      <w:marRight w:val="0pt"/>
      <w:marTop w:val="0pt"/>
      <w:marBottom w:val="0pt"/>
      <w:divBdr>
        <w:top w:val="none" w:sz="0" w:space="0" w:color="auto"/>
        <w:left w:val="none" w:sz="0" w:space="0" w:color="auto"/>
        <w:bottom w:val="none" w:sz="0" w:space="0" w:color="auto"/>
        <w:right w:val="none" w:sz="0" w:space="0" w:color="auto"/>
      </w:divBdr>
    </w:div>
    <w:div w:id="46224056">
      <w:bodyDiv w:val="1"/>
      <w:marLeft w:val="0pt"/>
      <w:marRight w:val="0pt"/>
      <w:marTop w:val="0pt"/>
      <w:marBottom w:val="0pt"/>
      <w:divBdr>
        <w:top w:val="none" w:sz="0" w:space="0" w:color="auto"/>
        <w:left w:val="none" w:sz="0" w:space="0" w:color="auto"/>
        <w:bottom w:val="none" w:sz="0" w:space="0" w:color="auto"/>
        <w:right w:val="none" w:sz="0" w:space="0" w:color="auto"/>
      </w:divBdr>
    </w:div>
    <w:div w:id="52894320">
      <w:bodyDiv w:val="1"/>
      <w:marLeft w:val="0pt"/>
      <w:marRight w:val="0pt"/>
      <w:marTop w:val="0pt"/>
      <w:marBottom w:val="0pt"/>
      <w:divBdr>
        <w:top w:val="none" w:sz="0" w:space="0" w:color="auto"/>
        <w:left w:val="none" w:sz="0" w:space="0" w:color="auto"/>
        <w:bottom w:val="none" w:sz="0" w:space="0" w:color="auto"/>
        <w:right w:val="none" w:sz="0" w:space="0" w:color="auto"/>
      </w:divBdr>
    </w:div>
    <w:div w:id="58291653">
      <w:bodyDiv w:val="1"/>
      <w:marLeft w:val="0pt"/>
      <w:marRight w:val="0pt"/>
      <w:marTop w:val="0pt"/>
      <w:marBottom w:val="0pt"/>
      <w:divBdr>
        <w:top w:val="none" w:sz="0" w:space="0" w:color="auto"/>
        <w:left w:val="none" w:sz="0" w:space="0" w:color="auto"/>
        <w:bottom w:val="none" w:sz="0" w:space="0" w:color="auto"/>
        <w:right w:val="none" w:sz="0" w:space="0" w:color="auto"/>
      </w:divBdr>
    </w:div>
    <w:div w:id="71709395">
      <w:bodyDiv w:val="1"/>
      <w:marLeft w:val="0pt"/>
      <w:marRight w:val="0pt"/>
      <w:marTop w:val="0pt"/>
      <w:marBottom w:val="0pt"/>
      <w:divBdr>
        <w:top w:val="none" w:sz="0" w:space="0" w:color="auto"/>
        <w:left w:val="none" w:sz="0" w:space="0" w:color="auto"/>
        <w:bottom w:val="none" w:sz="0" w:space="0" w:color="auto"/>
        <w:right w:val="none" w:sz="0" w:space="0" w:color="auto"/>
      </w:divBdr>
    </w:div>
    <w:div w:id="90397670">
      <w:bodyDiv w:val="1"/>
      <w:marLeft w:val="0pt"/>
      <w:marRight w:val="0pt"/>
      <w:marTop w:val="0pt"/>
      <w:marBottom w:val="0pt"/>
      <w:divBdr>
        <w:top w:val="none" w:sz="0" w:space="0" w:color="auto"/>
        <w:left w:val="none" w:sz="0" w:space="0" w:color="auto"/>
        <w:bottom w:val="none" w:sz="0" w:space="0" w:color="auto"/>
        <w:right w:val="none" w:sz="0" w:space="0" w:color="auto"/>
      </w:divBdr>
    </w:div>
    <w:div w:id="212011544">
      <w:bodyDiv w:val="1"/>
      <w:marLeft w:val="0pt"/>
      <w:marRight w:val="0pt"/>
      <w:marTop w:val="0pt"/>
      <w:marBottom w:val="0pt"/>
      <w:divBdr>
        <w:top w:val="none" w:sz="0" w:space="0" w:color="auto"/>
        <w:left w:val="none" w:sz="0" w:space="0" w:color="auto"/>
        <w:bottom w:val="none" w:sz="0" w:space="0" w:color="auto"/>
        <w:right w:val="none" w:sz="0" w:space="0" w:color="auto"/>
      </w:divBdr>
      <w:divsChild>
        <w:div w:id="752513486">
          <w:marLeft w:val="90pt"/>
          <w:marRight w:val="0pt"/>
          <w:marTop w:val="2.90pt"/>
          <w:marBottom w:val="0pt"/>
          <w:divBdr>
            <w:top w:val="none" w:sz="0" w:space="0" w:color="auto"/>
            <w:left w:val="none" w:sz="0" w:space="0" w:color="auto"/>
            <w:bottom w:val="none" w:sz="0" w:space="0" w:color="auto"/>
            <w:right w:val="none" w:sz="0" w:space="0" w:color="auto"/>
          </w:divBdr>
        </w:div>
        <w:div w:id="2106262599">
          <w:marLeft w:val="90pt"/>
          <w:marRight w:val="0pt"/>
          <w:marTop w:val="2.90pt"/>
          <w:marBottom w:val="0pt"/>
          <w:divBdr>
            <w:top w:val="none" w:sz="0" w:space="0" w:color="auto"/>
            <w:left w:val="none" w:sz="0" w:space="0" w:color="auto"/>
            <w:bottom w:val="none" w:sz="0" w:space="0" w:color="auto"/>
            <w:right w:val="none" w:sz="0" w:space="0" w:color="auto"/>
          </w:divBdr>
        </w:div>
      </w:divsChild>
    </w:div>
    <w:div w:id="222523264">
      <w:bodyDiv w:val="1"/>
      <w:marLeft w:val="0pt"/>
      <w:marRight w:val="0pt"/>
      <w:marTop w:val="0pt"/>
      <w:marBottom w:val="0pt"/>
      <w:divBdr>
        <w:top w:val="none" w:sz="0" w:space="0" w:color="auto"/>
        <w:left w:val="none" w:sz="0" w:space="0" w:color="auto"/>
        <w:bottom w:val="none" w:sz="0" w:space="0" w:color="auto"/>
        <w:right w:val="none" w:sz="0" w:space="0" w:color="auto"/>
      </w:divBdr>
      <w:divsChild>
        <w:div w:id="379013429">
          <w:marLeft w:val="0pt"/>
          <w:marRight w:val="0pt"/>
          <w:marTop w:val="0pt"/>
          <w:marBottom w:val="0pt"/>
          <w:divBdr>
            <w:top w:val="none" w:sz="0" w:space="0" w:color="auto"/>
            <w:left w:val="none" w:sz="0" w:space="0" w:color="auto"/>
            <w:bottom w:val="none" w:sz="0" w:space="0" w:color="auto"/>
            <w:right w:val="none" w:sz="0" w:space="0" w:color="auto"/>
          </w:divBdr>
          <w:divsChild>
            <w:div w:id="1506433628">
              <w:marLeft w:val="0pt"/>
              <w:marRight w:val="0pt"/>
              <w:marTop w:val="0pt"/>
              <w:marBottom w:val="0pt"/>
              <w:divBdr>
                <w:top w:val="none" w:sz="0" w:space="0" w:color="auto"/>
                <w:left w:val="none" w:sz="0" w:space="0" w:color="auto"/>
                <w:bottom w:val="none" w:sz="0" w:space="0" w:color="auto"/>
                <w:right w:val="none" w:sz="0" w:space="0" w:color="auto"/>
              </w:divBdr>
            </w:div>
          </w:divsChild>
        </w:div>
      </w:divsChild>
    </w:div>
    <w:div w:id="277880052">
      <w:bodyDiv w:val="1"/>
      <w:marLeft w:val="0pt"/>
      <w:marRight w:val="0pt"/>
      <w:marTop w:val="0pt"/>
      <w:marBottom w:val="0pt"/>
      <w:divBdr>
        <w:top w:val="none" w:sz="0" w:space="0" w:color="auto"/>
        <w:left w:val="none" w:sz="0" w:space="0" w:color="auto"/>
        <w:bottom w:val="none" w:sz="0" w:space="0" w:color="auto"/>
        <w:right w:val="none" w:sz="0" w:space="0" w:color="auto"/>
      </w:divBdr>
    </w:div>
    <w:div w:id="289557008">
      <w:bodyDiv w:val="1"/>
      <w:marLeft w:val="0pt"/>
      <w:marRight w:val="0pt"/>
      <w:marTop w:val="0pt"/>
      <w:marBottom w:val="0pt"/>
      <w:divBdr>
        <w:top w:val="none" w:sz="0" w:space="0" w:color="auto"/>
        <w:left w:val="none" w:sz="0" w:space="0" w:color="auto"/>
        <w:bottom w:val="none" w:sz="0" w:space="0" w:color="auto"/>
        <w:right w:val="none" w:sz="0" w:space="0" w:color="auto"/>
      </w:divBdr>
    </w:div>
    <w:div w:id="295914135">
      <w:bodyDiv w:val="1"/>
      <w:marLeft w:val="0pt"/>
      <w:marRight w:val="0pt"/>
      <w:marTop w:val="0pt"/>
      <w:marBottom w:val="0pt"/>
      <w:divBdr>
        <w:top w:val="none" w:sz="0" w:space="0" w:color="auto"/>
        <w:left w:val="none" w:sz="0" w:space="0" w:color="auto"/>
        <w:bottom w:val="none" w:sz="0" w:space="0" w:color="auto"/>
        <w:right w:val="none" w:sz="0" w:space="0" w:color="auto"/>
      </w:divBdr>
    </w:div>
    <w:div w:id="296107367">
      <w:bodyDiv w:val="1"/>
      <w:marLeft w:val="0pt"/>
      <w:marRight w:val="0pt"/>
      <w:marTop w:val="0pt"/>
      <w:marBottom w:val="0pt"/>
      <w:divBdr>
        <w:top w:val="none" w:sz="0" w:space="0" w:color="auto"/>
        <w:left w:val="none" w:sz="0" w:space="0" w:color="auto"/>
        <w:bottom w:val="none" w:sz="0" w:space="0" w:color="auto"/>
        <w:right w:val="none" w:sz="0" w:space="0" w:color="auto"/>
      </w:divBdr>
      <w:divsChild>
        <w:div w:id="661590851">
          <w:marLeft w:val="0pt"/>
          <w:marRight w:val="0pt"/>
          <w:marTop w:val="0pt"/>
          <w:marBottom w:val="0pt"/>
          <w:divBdr>
            <w:top w:val="none" w:sz="0" w:space="0" w:color="auto"/>
            <w:left w:val="none" w:sz="0" w:space="0" w:color="auto"/>
            <w:bottom w:val="none" w:sz="0" w:space="0" w:color="auto"/>
            <w:right w:val="none" w:sz="0" w:space="0" w:color="auto"/>
          </w:divBdr>
          <w:divsChild>
            <w:div w:id="226380553">
              <w:marLeft w:val="0pt"/>
              <w:marRight w:val="0pt"/>
              <w:marTop w:val="0pt"/>
              <w:marBottom w:val="0pt"/>
              <w:divBdr>
                <w:top w:val="none" w:sz="0" w:space="0" w:color="auto"/>
                <w:left w:val="none" w:sz="0" w:space="0" w:color="auto"/>
                <w:bottom w:val="none" w:sz="0" w:space="0" w:color="auto"/>
                <w:right w:val="none" w:sz="0" w:space="0" w:color="auto"/>
              </w:divBdr>
            </w:div>
          </w:divsChild>
        </w:div>
      </w:divsChild>
    </w:div>
    <w:div w:id="308823078">
      <w:bodyDiv w:val="1"/>
      <w:marLeft w:val="0pt"/>
      <w:marRight w:val="0pt"/>
      <w:marTop w:val="0pt"/>
      <w:marBottom w:val="0pt"/>
      <w:divBdr>
        <w:top w:val="none" w:sz="0" w:space="0" w:color="auto"/>
        <w:left w:val="none" w:sz="0" w:space="0" w:color="auto"/>
        <w:bottom w:val="none" w:sz="0" w:space="0" w:color="auto"/>
        <w:right w:val="none" w:sz="0" w:space="0" w:color="auto"/>
      </w:divBdr>
    </w:div>
    <w:div w:id="382600327">
      <w:bodyDiv w:val="1"/>
      <w:marLeft w:val="0pt"/>
      <w:marRight w:val="0pt"/>
      <w:marTop w:val="0pt"/>
      <w:marBottom w:val="0pt"/>
      <w:divBdr>
        <w:top w:val="none" w:sz="0" w:space="0" w:color="auto"/>
        <w:left w:val="none" w:sz="0" w:space="0" w:color="auto"/>
        <w:bottom w:val="none" w:sz="0" w:space="0" w:color="auto"/>
        <w:right w:val="none" w:sz="0" w:space="0" w:color="auto"/>
      </w:divBdr>
    </w:div>
    <w:div w:id="390616062">
      <w:bodyDiv w:val="1"/>
      <w:marLeft w:val="0pt"/>
      <w:marRight w:val="0pt"/>
      <w:marTop w:val="0pt"/>
      <w:marBottom w:val="0pt"/>
      <w:divBdr>
        <w:top w:val="none" w:sz="0" w:space="0" w:color="auto"/>
        <w:left w:val="none" w:sz="0" w:space="0" w:color="auto"/>
        <w:bottom w:val="none" w:sz="0" w:space="0" w:color="auto"/>
        <w:right w:val="none" w:sz="0" w:space="0" w:color="auto"/>
      </w:divBdr>
    </w:div>
    <w:div w:id="401369462">
      <w:bodyDiv w:val="1"/>
      <w:marLeft w:val="0pt"/>
      <w:marRight w:val="0pt"/>
      <w:marTop w:val="0pt"/>
      <w:marBottom w:val="0pt"/>
      <w:divBdr>
        <w:top w:val="none" w:sz="0" w:space="0" w:color="auto"/>
        <w:left w:val="none" w:sz="0" w:space="0" w:color="auto"/>
        <w:bottom w:val="none" w:sz="0" w:space="0" w:color="auto"/>
        <w:right w:val="none" w:sz="0" w:space="0" w:color="auto"/>
      </w:divBdr>
    </w:div>
    <w:div w:id="422997270">
      <w:bodyDiv w:val="1"/>
      <w:marLeft w:val="0pt"/>
      <w:marRight w:val="0pt"/>
      <w:marTop w:val="0pt"/>
      <w:marBottom w:val="0pt"/>
      <w:divBdr>
        <w:top w:val="none" w:sz="0" w:space="0" w:color="auto"/>
        <w:left w:val="none" w:sz="0" w:space="0" w:color="auto"/>
        <w:bottom w:val="none" w:sz="0" w:space="0" w:color="auto"/>
        <w:right w:val="none" w:sz="0" w:space="0" w:color="auto"/>
      </w:divBdr>
    </w:div>
    <w:div w:id="436365289">
      <w:bodyDiv w:val="1"/>
      <w:marLeft w:val="0pt"/>
      <w:marRight w:val="0pt"/>
      <w:marTop w:val="0pt"/>
      <w:marBottom w:val="0pt"/>
      <w:divBdr>
        <w:top w:val="none" w:sz="0" w:space="0" w:color="auto"/>
        <w:left w:val="none" w:sz="0" w:space="0" w:color="auto"/>
        <w:bottom w:val="none" w:sz="0" w:space="0" w:color="auto"/>
        <w:right w:val="none" w:sz="0" w:space="0" w:color="auto"/>
      </w:divBdr>
    </w:div>
    <w:div w:id="492835646">
      <w:bodyDiv w:val="1"/>
      <w:marLeft w:val="0pt"/>
      <w:marRight w:val="0pt"/>
      <w:marTop w:val="0pt"/>
      <w:marBottom w:val="0pt"/>
      <w:divBdr>
        <w:top w:val="none" w:sz="0" w:space="0" w:color="auto"/>
        <w:left w:val="none" w:sz="0" w:space="0" w:color="auto"/>
        <w:bottom w:val="none" w:sz="0" w:space="0" w:color="auto"/>
        <w:right w:val="none" w:sz="0" w:space="0" w:color="auto"/>
      </w:divBdr>
    </w:div>
    <w:div w:id="519929571">
      <w:bodyDiv w:val="1"/>
      <w:marLeft w:val="0pt"/>
      <w:marRight w:val="0pt"/>
      <w:marTop w:val="0pt"/>
      <w:marBottom w:val="0pt"/>
      <w:divBdr>
        <w:top w:val="none" w:sz="0" w:space="0" w:color="auto"/>
        <w:left w:val="none" w:sz="0" w:space="0" w:color="auto"/>
        <w:bottom w:val="none" w:sz="0" w:space="0" w:color="auto"/>
        <w:right w:val="none" w:sz="0" w:space="0" w:color="auto"/>
      </w:divBdr>
    </w:div>
    <w:div w:id="527177755">
      <w:bodyDiv w:val="1"/>
      <w:marLeft w:val="0pt"/>
      <w:marRight w:val="0pt"/>
      <w:marTop w:val="0pt"/>
      <w:marBottom w:val="0pt"/>
      <w:divBdr>
        <w:top w:val="none" w:sz="0" w:space="0" w:color="auto"/>
        <w:left w:val="none" w:sz="0" w:space="0" w:color="auto"/>
        <w:bottom w:val="none" w:sz="0" w:space="0" w:color="auto"/>
        <w:right w:val="none" w:sz="0" w:space="0" w:color="auto"/>
      </w:divBdr>
    </w:div>
    <w:div w:id="531109323">
      <w:bodyDiv w:val="1"/>
      <w:marLeft w:val="0pt"/>
      <w:marRight w:val="0pt"/>
      <w:marTop w:val="0pt"/>
      <w:marBottom w:val="0pt"/>
      <w:divBdr>
        <w:top w:val="none" w:sz="0" w:space="0" w:color="auto"/>
        <w:left w:val="none" w:sz="0" w:space="0" w:color="auto"/>
        <w:bottom w:val="none" w:sz="0" w:space="0" w:color="auto"/>
        <w:right w:val="none" w:sz="0" w:space="0" w:color="auto"/>
      </w:divBdr>
    </w:div>
    <w:div w:id="567232265">
      <w:bodyDiv w:val="1"/>
      <w:marLeft w:val="0pt"/>
      <w:marRight w:val="0pt"/>
      <w:marTop w:val="0pt"/>
      <w:marBottom w:val="0pt"/>
      <w:divBdr>
        <w:top w:val="none" w:sz="0" w:space="0" w:color="auto"/>
        <w:left w:val="none" w:sz="0" w:space="0" w:color="auto"/>
        <w:bottom w:val="none" w:sz="0" w:space="0" w:color="auto"/>
        <w:right w:val="none" w:sz="0" w:space="0" w:color="auto"/>
      </w:divBdr>
    </w:div>
    <w:div w:id="594246127">
      <w:bodyDiv w:val="1"/>
      <w:marLeft w:val="0pt"/>
      <w:marRight w:val="0pt"/>
      <w:marTop w:val="0pt"/>
      <w:marBottom w:val="0pt"/>
      <w:divBdr>
        <w:top w:val="none" w:sz="0" w:space="0" w:color="auto"/>
        <w:left w:val="none" w:sz="0" w:space="0" w:color="auto"/>
        <w:bottom w:val="none" w:sz="0" w:space="0" w:color="auto"/>
        <w:right w:val="none" w:sz="0" w:space="0" w:color="auto"/>
      </w:divBdr>
      <w:divsChild>
        <w:div w:id="922252468">
          <w:marLeft w:val="18pt"/>
          <w:marRight w:val="0pt"/>
          <w:marTop w:val="10pt"/>
          <w:marBottom w:val="0pt"/>
          <w:divBdr>
            <w:top w:val="none" w:sz="0" w:space="0" w:color="auto"/>
            <w:left w:val="none" w:sz="0" w:space="0" w:color="auto"/>
            <w:bottom w:val="none" w:sz="0" w:space="0" w:color="auto"/>
            <w:right w:val="none" w:sz="0" w:space="0" w:color="auto"/>
          </w:divBdr>
        </w:div>
        <w:div w:id="1097408952">
          <w:marLeft w:val="54pt"/>
          <w:marRight w:val="0pt"/>
          <w:marTop w:val="5pt"/>
          <w:marBottom w:val="0pt"/>
          <w:divBdr>
            <w:top w:val="none" w:sz="0" w:space="0" w:color="auto"/>
            <w:left w:val="none" w:sz="0" w:space="0" w:color="auto"/>
            <w:bottom w:val="none" w:sz="0" w:space="0" w:color="auto"/>
            <w:right w:val="none" w:sz="0" w:space="0" w:color="auto"/>
          </w:divBdr>
        </w:div>
        <w:div w:id="1512449057">
          <w:marLeft w:val="54pt"/>
          <w:marRight w:val="0pt"/>
          <w:marTop w:val="5pt"/>
          <w:marBottom w:val="0pt"/>
          <w:divBdr>
            <w:top w:val="none" w:sz="0" w:space="0" w:color="auto"/>
            <w:left w:val="none" w:sz="0" w:space="0" w:color="auto"/>
            <w:bottom w:val="none" w:sz="0" w:space="0" w:color="auto"/>
            <w:right w:val="none" w:sz="0" w:space="0" w:color="auto"/>
          </w:divBdr>
        </w:div>
        <w:div w:id="1549760157">
          <w:marLeft w:val="54pt"/>
          <w:marRight w:val="0pt"/>
          <w:marTop w:val="5pt"/>
          <w:marBottom w:val="0pt"/>
          <w:divBdr>
            <w:top w:val="none" w:sz="0" w:space="0" w:color="auto"/>
            <w:left w:val="none" w:sz="0" w:space="0" w:color="auto"/>
            <w:bottom w:val="none" w:sz="0" w:space="0" w:color="auto"/>
            <w:right w:val="none" w:sz="0" w:space="0" w:color="auto"/>
          </w:divBdr>
        </w:div>
      </w:divsChild>
    </w:div>
    <w:div w:id="601766145">
      <w:bodyDiv w:val="1"/>
      <w:marLeft w:val="0pt"/>
      <w:marRight w:val="0pt"/>
      <w:marTop w:val="0pt"/>
      <w:marBottom w:val="0pt"/>
      <w:divBdr>
        <w:top w:val="none" w:sz="0" w:space="0" w:color="auto"/>
        <w:left w:val="none" w:sz="0" w:space="0" w:color="auto"/>
        <w:bottom w:val="none" w:sz="0" w:space="0" w:color="auto"/>
        <w:right w:val="none" w:sz="0" w:space="0" w:color="auto"/>
      </w:divBdr>
    </w:div>
    <w:div w:id="613438314">
      <w:bodyDiv w:val="1"/>
      <w:marLeft w:val="0pt"/>
      <w:marRight w:val="0pt"/>
      <w:marTop w:val="0pt"/>
      <w:marBottom w:val="0pt"/>
      <w:divBdr>
        <w:top w:val="none" w:sz="0" w:space="0" w:color="auto"/>
        <w:left w:val="none" w:sz="0" w:space="0" w:color="auto"/>
        <w:bottom w:val="none" w:sz="0" w:space="0" w:color="auto"/>
        <w:right w:val="none" w:sz="0" w:space="0" w:color="auto"/>
      </w:divBdr>
    </w:div>
    <w:div w:id="626160072">
      <w:bodyDiv w:val="1"/>
      <w:marLeft w:val="0pt"/>
      <w:marRight w:val="0pt"/>
      <w:marTop w:val="0pt"/>
      <w:marBottom w:val="0pt"/>
      <w:divBdr>
        <w:top w:val="none" w:sz="0" w:space="0" w:color="auto"/>
        <w:left w:val="none" w:sz="0" w:space="0" w:color="auto"/>
        <w:bottom w:val="none" w:sz="0" w:space="0" w:color="auto"/>
        <w:right w:val="none" w:sz="0" w:space="0" w:color="auto"/>
      </w:divBdr>
      <w:divsChild>
        <w:div w:id="3823348">
          <w:marLeft w:val="27.35pt"/>
          <w:marRight w:val="0pt"/>
          <w:marTop w:val="3.85pt"/>
          <w:marBottom w:val="0pt"/>
          <w:divBdr>
            <w:top w:val="none" w:sz="0" w:space="0" w:color="auto"/>
            <w:left w:val="none" w:sz="0" w:space="0" w:color="auto"/>
            <w:bottom w:val="none" w:sz="0" w:space="0" w:color="auto"/>
            <w:right w:val="none" w:sz="0" w:space="0" w:color="auto"/>
          </w:divBdr>
        </w:div>
        <w:div w:id="1440641733">
          <w:marLeft w:val="27.35pt"/>
          <w:marRight w:val="0pt"/>
          <w:marTop w:val="3.85pt"/>
          <w:marBottom w:val="0pt"/>
          <w:divBdr>
            <w:top w:val="none" w:sz="0" w:space="0" w:color="auto"/>
            <w:left w:val="none" w:sz="0" w:space="0" w:color="auto"/>
            <w:bottom w:val="none" w:sz="0" w:space="0" w:color="auto"/>
            <w:right w:val="none" w:sz="0" w:space="0" w:color="auto"/>
          </w:divBdr>
        </w:div>
        <w:div w:id="1887065703">
          <w:marLeft w:val="27.35pt"/>
          <w:marRight w:val="0pt"/>
          <w:marTop w:val="3.85pt"/>
          <w:marBottom w:val="0pt"/>
          <w:divBdr>
            <w:top w:val="none" w:sz="0" w:space="0" w:color="auto"/>
            <w:left w:val="none" w:sz="0" w:space="0" w:color="auto"/>
            <w:bottom w:val="none" w:sz="0" w:space="0" w:color="auto"/>
            <w:right w:val="none" w:sz="0" w:space="0" w:color="auto"/>
          </w:divBdr>
        </w:div>
      </w:divsChild>
    </w:div>
    <w:div w:id="630089619">
      <w:bodyDiv w:val="1"/>
      <w:marLeft w:val="0pt"/>
      <w:marRight w:val="0pt"/>
      <w:marTop w:val="0pt"/>
      <w:marBottom w:val="0pt"/>
      <w:divBdr>
        <w:top w:val="none" w:sz="0" w:space="0" w:color="auto"/>
        <w:left w:val="none" w:sz="0" w:space="0" w:color="auto"/>
        <w:bottom w:val="none" w:sz="0" w:space="0" w:color="auto"/>
        <w:right w:val="none" w:sz="0" w:space="0" w:color="auto"/>
      </w:divBdr>
    </w:div>
    <w:div w:id="643244170">
      <w:bodyDiv w:val="1"/>
      <w:marLeft w:val="0pt"/>
      <w:marRight w:val="0pt"/>
      <w:marTop w:val="0pt"/>
      <w:marBottom w:val="0pt"/>
      <w:divBdr>
        <w:top w:val="none" w:sz="0" w:space="0" w:color="auto"/>
        <w:left w:val="none" w:sz="0" w:space="0" w:color="auto"/>
        <w:bottom w:val="none" w:sz="0" w:space="0" w:color="auto"/>
        <w:right w:val="none" w:sz="0" w:space="0" w:color="auto"/>
      </w:divBdr>
      <w:divsChild>
        <w:div w:id="1722434499">
          <w:marLeft w:val="126pt"/>
          <w:marRight w:val="0pt"/>
          <w:marTop w:val="3.85pt"/>
          <w:marBottom w:val="0pt"/>
          <w:divBdr>
            <w:top w:val="none" w:sz="0" w:space="0" w:color="auto"/>
            <w:left w:val="none" w:sz="0" w:space="0" w:color="auto"/>
            <w:bottom w:val="none" w:sz="0" w:space="0" w:color="auto"/>
            <w:right w:val="none" w:sz="0" w:space="0" w:color="auto"/>
          </w:divBdr>
        </w:div>
      </w:divsChild>
    </w:div>
    <w:div w:id="665788751">
      <w:bodyDiv w:val="1"/>
      <w:marLeft w:val="0pt"/>
      <w:marRight w:val="0pt"/>
      <w:marTop w:val="0pt"/>
      <w:marBottom w:val="0pt"/>
      <w:divBdr>
        <w:top w:val="none" w:sz="0" w:space="0" w:color="auto"/>
        <w:left w:val="none" w:sz="0" w:space="0" w:color="auto"/>
        <w:bottom w:val="none" w:sz="0" w:space="0" w:color="auto"/>
        <w:right w:val="none" w:sz="0" w:space="0" w:color="auto"/>
      </w:divBdr>
    </w:div>
    <w:div w:id="672688649">
      <w:bodyDiv w:val="1"/>
      <w:marLeft w:val="0pt"/>
      <w:marRight w:val="0pt"/>
      <w:marTop w:val="0pt"/>
      <w:marBottom w:val="0pt"/>
      <w:divBdr>
        <w:top w:val="none" w:sz="0" w:space="0" w:color="auto"/>
        <w:left w:val="none" w:sz="0" w:space="0" w:color="auto"/>
        <w:bottom w:val="none" w:sz="0" w:space="0" w:color="auto"/>
        <w:right w:val="none" w:sz="0" w:space="0" w:color="auto"/>
      </w:divBdr>
    </w:div>
    <w:div w:id="688222648">
      <w:bodyDiv w:val="1"/>
      <w:marLeft w:val="0pt"/>
      <w:marRight w:val="0pt"/>
      <w:marTop w:val="0pt"/>
      <w:marBottom w:val="0pt"/>
      <w:divBdr>
        <w:top w:val="none" w:sz="0" w:space="0" w:color="auto"/>
        <w:left w:val="none" w:sz="0" w:space="0" w:color="auto"/>
        <w:bottom w:val="none" w:sz="0" w:space="0" w:color="auto"/>
        <w:right w:val="none" w:sz="0" w:space="0" w:color="auto"/>
      </w:divBdr>
    </w:div>
    <w:div w:id="689645045">
      <w:bodyDiv w:val="1"/>
      <w:marLeft w:val="0pt"/>
      <w:marRight w:val="0pt"/>
      <w:marTop w:val="0pt"/>
      <w:marBottom w:val="0pt"/>
      <w:divBdr>
        <w:top w:val="none" w:sz="0" w:space="0" w:color="auto"/>
        <w:left w:val="none" w:sz="0" w:space="0" w:color="auto"/>
        <w:bottom w:val="none" w:sz="0" w:space="0" w:color="auto"/>
        <w:right w:val="none" w:sz="0" w:space="0" w:color="auto"/>
      </w:divBdr>
    </w:div>
    <w:div w:id="703754411">
      <w:bodyDiv w:val="1"/>
      <w:marLeft w:val="0pt"/>
      <w:marRight w:val="0pt"/>
      <w:marTop w:val="0pt"/>
      <w:marBottom w:val="0pt"/>
      <w:divBdr>
        <w:top w:val="none" w:sz="0" w:space="0" w:color="auto"/>
        <w:left w:val="none" w:sz="0" w:space="0" w:color="auto"/>
        <w:bottom w:val="none" w:sz="0" w:space="0" w:color="auto"/>
        <w:right w:val="none" w:sz="0" w:space="0" w:color="auto"/>
      </w:divBdr>
      <w:divsChild>
        <w:div w:id="1936161151">
          <w:marLeft w:val="58.30pt"/>
          <w:marRight w:val="0pt"/>
          <w:marTop w:val="5.30pt"/>
          <w:marBottom w:val="0pt"/>
          <w:divBdr>
            <w:top w:val="none" w:sz="0" w:space="0" w:color="auto"/>
            <w:left w:val="none" w:sz="0" w:space="0" w:color="auto"/>
            <w:bottom w:val="none" w:sz="0" w:space="0" w:color="auto"/>
            <w:right w:val="none" w:sz="0" w:space="0" w:color="auto"/>
          </w:divBdr>
        </w:div>
      </w:divsChild>
    </w:div>
    <w:div w:id="720907445">
      <w:bodyDiv w:val="1"/>
      <w:marLeft w:val="0pt"/>
      <w:marRight w:val="0pt"/>
      <w:marTop w:val="0pt"/>
      <w:marBottom w:val="0pt"/>
      <w:divBdr>
        <w:top w:val="none" w:sz="0" w:space="0" w:color="auto"/>
        <w:left w:val="none" w:sz="0" w:space="0" w:color="auto"/>
        <w:bottom w:val="none" w:sz="0" w:space="0" w:color="auto"/>
        <w:right w:val="none" w:sz="0" w:space="0" w:color="auto"/>
      </w:divBdr>
    </w:div>
    <w:div w:id="722875487">
      <w:bodyDiv w:val="1"/>
      <w:marLeft w:val="0pt"/>
      <w:marRight w:val="0pt"/>
      <w:marTop w:val="0pt"/>
      <w:marBottom w:val="0pt"/>
      <w:divBdr>
        <w:top w:val="none" w:sz="0" w:space="0" w:color="auto"/>
        <w:left w:val="none" w:sz="0" w:space="0" w:color="auto"/>
        <w:bottom w:val="none" w:sz="0" w:space="0" w:color="auto"/>
        <w:right w:val="none" w:sz="0" w:space="0" w:color="auto"/>
      </w:divBdr>
      <w:divsChild>
        <w:div w:id="692652491">
          <w:marLeft w:val="0pt"/>
          <w:marRight w:val="0pt"/>
          <w:marTop w:val="0pt"/>
          <w:marBottom w:val="0pt"/>
          <w:divBdr>
            <w:top w:val="none" w:sz="0" w:space="0" w:color="auto"/>
            <w:left w:val="none" w:sz="0" w:space="0" w:color="auto"/>
            <w:bottom w:val="none" w:sz="0" w:space="0" w:color="auto"/>
            <w:right w:val="none" w:sz="0" w:space="0" w:color="auto"/>
          </w:divBdr>
          <w:divsChild>
            <w:div w:id="476143824">
              <w:marLeft w:val="0pt"/>
              <w:marRight w:val="0pt"/>
              <w:marTop w:val="0pt"/>
              <w:marBottom w:val="0pt"/>
              <w:divBdr>
                <w:top w:val="none" w:sz="0" w:space="0" w:color="auto"/>
                <w:left w:val="none" w:sz="0" w:space="0" w:color="auto"/>
                <w:bottom w:val="none" w:sz="0" w:space="0" w:color="auto"/>
                <w:right w:val="none" w:sz="0" w:space="0" w:color="auto"/>
              </w:divBdr>
              <w:divsChild>
                <w:div w:id="2071414933">
                  <w:marLeft w:val="0pt"/>
                  <w:marRight w:val="0pt"/>
                  <w:marTop w:val="0pt"/>
                  <w:marBottom w:val="0pt"/>
                  <w:divBdr>
                    <w:top w:val="none" w:sz="0" w:space="0" w:color="auto"/>
                    <w:left w:val="none" w:sz="0" w:space="0" w:color="auto"/>
                    <w:bottom w:val="none" w:sz="0" w:space="0" w:color="auto"/>
                    <w:right w:val="none" w:sz="0" w:space="0" w:color="auto"/>
                  </w:divBdr>
                  <w:divsChild>
                    <w:div w:id="672606237">
                      <w:marLeft w:val="0pt"/>
                      <w:marRight w:val="0pt"/>
                      <w:marTop w:val="0pt"/>
                      <w:marBottom w:val="0pt"/>
                      <w:divBdr>
                        <w:top w:val="none" w:sz="0" w:space="0" w:color="auto"/>
                        <w:left w:val="none" w:sz="0" w:space="0" w:color="auto"/>
                        <w:bottom w:val="none" w:sz="0" w:space="0" w:color="auto"/>
                        <w:right w:val="none" w:sz="0" w:space="0" w:color="auto"/>
                      </w:divBdr>
                      <w:divsChild>
                        <w:div w:id="1882747242">
                          <w:marLeft w:val="0pt"/>
                          <w:marRight w:val="0pt"/>
                          <w:marTop w:val="0pt"/>
                          <w:marBottom w:val="0pt"/>
                          <w:divBdr>
                            <w:top w:val="none" w:sz="0" w:space="0" w:color="auto"/>
                            <w:left w:val="none" w:sz="0" w:space="0" w:color="auto"/>
                            <w:bottom w:val="none" w:sz="0" w:space="0" w:color="auto"/>
                            <w:right w:val="none" w:sz="0" w:space="0" w:color="auto"/>
                          </w:divBdr>
                          <w:divsChild>
                            <w:div w:id="620766260">
                              <w:marLeft w:val="0pt"/>
                              <w:marRight w:val="0pt"/>
                              <w:marTop w:val="0pt"/>
                              <w:marBottom w:val="0pt"/>
                              <w:divBdr>
                                <w:top w:val="none" w:sz="0" w:space="0" w:color="auto"/>
                                <w:left w:val="none" w:sz="0" w:space="0" w:color="auto"/>
                                <w:bottom w:val="none" w:sz="0" w:space="0" w:color="auto"/>
                                <w:right w:val="none" w:sz="0" w:space="0" w:color="auto"/>
                              </w:divBdr>
                              <w:divsChild>
                                <w:div w:id="1597396672">
                                  <w:marLeft w:val="0pt"/>
                                  <w:marRight w:val="0pt"/>
                                  <w:marTop w:val="0pt"/>
                                  <w:marBottom w:val="0pt"/>
                                  <w:divBdr>
                                    <w:top w:val="none" w:sz="0" w:space="0" w:color="auto"/>
                                    <w:left w:val="none" w:sz="0" w:space="0" w:color="auto"/>
                                    <w:bottom w:val="none" w:sz="0" w:space="0" w:color="auto"/>
                                    <w:right w:val="none" w:sz="0" w:space="0" w:color="auto"/>
                                  </w:divBdr>
                                  <w:divsChild>
                                    <w:div w:id="890919524">
                                      <w:marLeft w:val="0pt"/>
                                      <w:marRight w:val="0pt"/>
                                      <w:marTop w:val="0pt"/>
                                      <w:marBottom w:val="0pt"/>
                                      <w:divBdr>
                                        <w:top w:val="none" w:sz="0" w:space="0" w:color="auto"/>
                                        <w:left w:val="none" w:sz="0" w:space="0" w:color="auto"/>
                                        <w:bottom w:val="none" w:sz="0" w:space="0" w:color="auto"/>
                                        <w:right w:val="none" w:sz="0" w:space="0" w:color="auto"/>
                                      </w:divBdr>
                                      <w:divsChild>
                                        <w:div w:id="1494908781">
                                          <w:marLeft w:val="0pt"/>
                                          <w:marRight w:val="0pt"/>
                                          <w:marTop w:val="0pt"/>
                                          <w:marBottom w:val="0pt"/>
                                          <w:divBdr>
                                            <w:top w:val="none" w:sz="0" w:space="0" w:color="auto"/>
                                            <w:left w:val="none" w:sz="0" w:space="0" w:color="auto"/>
                                            <w:bottom w:val="none" w:sz="0" w:space="0" w:color="auto"/>
                                            <w:right w:val="none" w:sz="0" w:space="0" w:color="auto"/>
                                          </w:divBdr>
                                          <w:divsChild>
                                            <w:div w:id="851186041">
                                              <w:marLeft w:val="0pt"/>
                                              <w:marRight w:val="0pt"/>
                                              <w:marTop w:val="6.25pt"/>
                                              <w:marBottom w:val="0pt"/>
                                              <w:divBdr>
                                                <w:top w:val="none" w:sz="0" w:space="0" w:color="auto"/>
                                                <w:left w:val="none" w:sz="0" w:space="0" w:color="auto"/>
                                                <w:bottom w:val="none" w:sz="0" w:space="0" w:color="auto"/>
                                                <w:right w:val="none" w:sz="0" w:space="0" w:color="auto"/>
                                              </w:divBdr>
                                            </w:div>
                                            <w:div w:id="1332832052">
                                              <w:marLeft w:val="0pt"/>
                                              <w:marRight w:val="0pt"/>
                                              <w:marTop w:val="0pt"/>
                                              <w:marBottom w:val="0pt"/>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60874841">
      <w:bodyDiv w:val="1"/>
      <w:marLeft w:val="0pt"/>
      <w:marRight w:val="0pt"/>
      <w:marTop w:val="0pt"/>
      <w:marBottom w:val="0pt"/>
      <w:divBdr>
        <w:top w:val="none" w:sz="0" w:space="0" w:color="auto"/>
        <w:left w:val="none" w:sz="0" w:space="0" w:color="auto"/>
        <w:bottom w:val="none" w:sz="0" w:space="0" w:color="auto"/>
        <w:right w:val="none" w:sz="0" w:space="0" w:color="auto"/>
      </w:divBdr>
    </w:div>
    <w:div w:id="770006857">
      <w:bodyDiv w:val="1"/>
      <w:marLeft w:val="0pt"/>
      <w:marRight w:val="0pt"/>
      <w:marTop w:val="0pt"/>
      <w:marBottom w:val="0pt"/>
      <w:divBdr>
        <w:top w:val="none" w:sz="0" w:space="0" w:color="auto"/>
        <w:left w:val="none" w:sz="0" w:space="0" w:color="auto"/>
        <w:bottom w:val="none" w:sz="0" w:space="0" w:color="auto"/>
        <w:right w:val="none" w:sz="0" w:space="0" w:color="auto"/>
      </w:divBdr>
    </w:div>
    <w:div w:id="785658247">
      <w:bodyDiv w:val="1"/>
      <w:marLeft w:val="0pt"/>
      <w:marRight w:val="0pt"/>
      <w:marTop w:val="0pt"/>
      <w:marBottom w:val="0pt"/>
      <w:divBdr>
        <w:top w:val="none" w:sz="0" w:space="0" w:color="auto"/>
        <w:left w:val="none" w:sz="0" w:space="0" w:color="auto"/>
        <w:bottom w:val="none" w:sz="0" w:space="0" w:color="auto"/>
        <w:right w:val="none" w:sz="0" w:space="0" w:color="auto"/>
      </w:divBdr>
      <w:divsChild>
        <w:div w:id="1266961915">
          <w:marLeft w:val="126pt"/>
          <w:marRight w:val="0pt"/>
          <w:marTop w:val="3.85pt"/>
          <w:marBottom w:val="0pt"/>
          <w:divBdr>
            <w:top w:val="none" w:sz="0" w:space="0" w:color="auto"/>
            <w:left w:val="none" w:sz="0" w:space="0" w:color="auto"/>
            <w:bottom w:val="none" w:sz="0" w:space="0" w:color="auto"/>
            <w:right w:val="none" w:sz="0" w:space="0" w:color="auto"/>
          </w:divBdr>
        </w:div>
        <w:div w:id="1328627522">
          <w:marLeft w:val="90pt"/>
          <w:marRight w:val="0pt"/>
          <w:marTop w:val="4.30pt"/>
          <w:marBottom w:val="0pt"/>
          <w:divBdr>
            <w:top w:val="none" w:sz="0" w:space="0" w:color="auto"/>
            <w:left w:val="none" w:sz="0" w:space="0" w:color="auto"/>
            <w:bottom w:val="none" w:sz="0" w:space="0" w:color="auto"/>
            <w:right w:val="none" w:sz="0" w:space="0" w:color="auto"/>
          </w:divBdr>
        </w:div>
        <w:div w:id="1746296247">
          <w:marLeft w:val="126pt"/>
          <w:marRight w:val="0pt"/>
          <w:marTop w:val="3.85pt"/>
          <w:marBottom w:val="0pt"/>
          <w:divBdr>
            <w:top w:val="none" w:sz="0" w:space="0" w:color="auto"/>
            <w:left w:val="none" w:sz="0" w:space="0" w:color="auto"/>
            <w:bottom w:val="none" w:sz="0" w:space="0" w:color="auto"/>
            <w:right w:val="none" w:sz="0" w:space="0" w:color="auto"/>
          </w:divBdr>
        </w:div>
      </w:divsChild>
    </w:div>
    <w:div w:id="789398294">
      <w:bodyDiv w:val="1"/>
      <w:marLeft w:val="0pt"/>
      <w:marRight w:val="0pt"/>
      <w:marTop w:val="0pt"/>
      <w:marBottom w:val="0pt"/>
      <w:divBdr>
        <w:top w:val="none" w:sz="0" w:space="0" w:color="auto"/>
        <w:left w:val="none" w:sz="0" w:space="0" w:color="auto"/>
        <w:bottom w:val="none" w:sz="0" w:space="0" w:color="auto"/>
        <w:right w:val="none" w:sz="0" w:space="0" w:color="auto"/>
      </w:divBdr>
    </w:div>
    <w:div w:id="825439234">
      <w:bodyDiv w:val="1"/>
      <w:marLeft w:val="0pt"/>
      <w:marRight w:val="0pt"/>
      <w:marTop w:val="0pt"/>
      <w:marBottom w:val="0pt"/>
      <w:divBdr>
        <w:top w:val="none" w:sz="0" w:space="0" w:color="auto"/>
        <w:left w:val="none" w:sz="0" w:space="0" w:color="auto"/>
        <w:bottom w:val="none" w:sz="0" w:space="0" w:color="auto"/>
        <w:right w:val="none" w:sz="0" w:space="0" w:color="auto"/>
      </w:divBdr>
    </w:div>
    <w:div w:id="826288214">
      <w:bodyDiv w:val="1"/>
      <w:marLeft w:val="0pt"/>
      <w:marRight w:val="0pt"/>
      <w:marTop w:val="0pt"/>
      <w:marBottom w:val="0pt"/>
      <w:divBdr>
        <w:top w:val="none" w:sz="0" w:space="0" w:color="auto"/>
        <w:left w:val="none" w:sz="0" w:space="0" w:color="auto"/>
        <w:bottom w:val="none" w:sz="0" w:space="0" w:color="auto"/>
        <w:right w:val="none" w:sz="0" w:space="0" w:color="auto"/>
      </w:divBdr>
    </w:div>
    <w:div w:id="836774183">
      <w:bodyDiv w:val="1"/>
      <w:marLeft w:val="0pt"/>
      <w:marRight w:val="0pt"/>
      <w:marTop w:val="0pt"/>
      <w:marBottom w:val="0pt"/>
      <w:divBdr>
        <w:top w:val="none" w:sz="0" w:space="0" w:color="auto"/>
        <w:left w:val="none" w:sz="0" w:space="0" w:color="auto"/>
        <w:bottom w:val="none" w:sz="0" w:space="0" w:color="auto"/>
        <w:right w:val="none" w:sz="0" w:space="0" w:color="auto"/>
      </w:divBdr>
    </w:div>
    <w:div w:id="837380989">
      <w:bodyDiv w:val="1"/>
      <w:marLeft w:val="0pt"/>
      <w:marRight w:val="0pt"/>
      <w:marTop w:val="0pt"/>
      <w:marBottom w:val="0pt"/>
      <w:divBdr>
        <w:top w:val="none" w:sz="0" w:space="0" w:color="auto"/>
        <w:left w:val="none" w:sz="0" w:space="0" w:color="auto"/>
        <w:bottom w:val="none" w:sz="0" w:space="0" w:color="auto"/>
        <w:right w:val="none" w:sz="0" w:space="0" w:color="auto"/>
      </w:divBdr>
    </w:div>
    <w:div w:id="900603970">
      <w:bodyDiv w:val="1"/>
      <w:marLeft w:val="0pt"/>
      <w:marRight w:val="0pt"/>
      <w:marTop w:val="0pt"/>
      <w:marBottom w:val="0pt"/>
      <w:divBdr>
        <w:top w:val="none" w:sz="0" w:space="0" w:color="auto"/>
        <w:left w:val="none" w:sz="0" w:space="0" w:color="auto"/>
        <w:bottom w:val="none" w:sz="0" w:space="0" w:color="auto"/>
        <w:right w:val="none" w:sz="0" w:space="0" w:color="auto"/>
      </w:divBdr>
    </w:div>
    <w:div w:id="917790338">
      <w:bodyDiv w:val="1"/>
      <w:marLeft w:val="0pt"/>
      <w:marRight w:val="0pt"/>
      <w:marTop w:val="0pt"/>
      <w:marBottom w:val="0pt"/>
      <w:divBdr>
        <w:top w:val="none" w:sz="0" w:space="0" w:color="auto"/>
        <w:left w:val="none" w:sz="0" w:space="0" w:color="auto"/>
        <w:bottom w:val="none" w:sz="0" w:space="0" w:color="auto"/>
        <w:right w:val="none" w:sz="0" w:space="0" w:color="auto"/>
      </w:divBdr>
      <w:divsChild>
        <w:div w:id="1449930113">
          <w:marLeft w:val="27.35pt"/>
          <w:marRight w:val="0pt"/>
          <w:marTop w:val="3.85pt"/>
          <w:marBottom w:val="0pt"/>
          <w:divBdr>
            <w:top w:val="none" w:sz="0" w:space="0" w:color="auto"/>
            <w:left w:val="none" w:sz="0" w:space="0" w:color="auto"/>
            <w:bottom w:val="none" w:sz="0" w:space="0" w:color="auto"/>
            <w:right w:val="none" w:sz="0" w:space="0" w:color="auto"/>
          </w:divBdr>
        </w:div>
      </w:divsChild>
    </w:div>
    <w:div w:id="922030897">
      <w:bodyDiv w:val="1"/>
      <w:marLeft w:val="0pt"/>
      <w:marRight w:val="0pt"/>
      <w:marTop w:val="0pt"/>
      <w:marBottom w:val="0pt"/>
      <w:divBdr>
        <w:top w:val="none" w:sz="0" w:space="0" w:color="auto"/>
        <w:left w:val="none" w:sz="0" w:space="0" w:color="auto"/>
        <w:bottom w:val="none" w:sz="0" w:space="0" w:color="auto"/>
        <w:right w:val="none" w:sz="0" w:space="0" w:color="auto"/>
      </w:divBdr>
    </w:div>
    <w:div w:id="923218726">
      <w:bodyDiv w:val="1"/>
      <w:marLeft w:val="0pt"/>
      <w:marRight w:val="0pt"/>
      <w:marTop w:val="0pt"/>
      <w:marBottom w:val="0pt"/>
      <w:divBdr>
        <w:top w:val="none" w:sz="0" w:space="0" w:color="auto"/>
        <w:left w:val="none" w:sz="0" w:space="0" w:color="auto"/>
        <w:bottom w:val="none" w:sz="0" w:space="0" w:color="auto"/>
        <w:right w:val="none" w:sz="0" w:space="0" w:color="auto"/>
      </w:divBdr>
    </w:div>
    <w:div w:id="945888343">
      <w:bodyDiv w:val="1"/>
      <w:marLeft w:val="0pt"/>
      <w:marRight w:val="0pt"/>
      <w:marTop w:val="0pt"/>
      <w:marBottom w:val="0pt"/>
      <w:divBdr>
        <w:top w:val="none" w:sz="0" w:space="0" w:color="auto"/>
        <w:left w:val="none" w:sz="0" w:space="0" w:color="auto"/>
        <w:bottom w:val="none" w:sz="0" w:space="0" w:color="auto"/>
        <w:right w:val="none" w:sz="0" w:space="0" w:color="auto"/>
      </w:divBdr>
    </w:div>
    <w:div w:id="966938136">
      <w:bodyDiv w:val="1"/>
      <w:marLeft w:val="0pt"/>
      <w:marRight w:val="0pt"/>
      <w:marTop w:val="0pt"/>
      <w:marBottom w:val="0pt"/>
      <w:divBdr>
        <w:top w:val="none" w:sz="0" w:space="0" w:color="auto"/>
        <w:left w:val="none" w:sz="0" w:space="0" w:color="auto"/>
        <w:bottom w:val="none" w:sz="0" w:space="0" w:color="auto"/>
        <w:right w:val="none" w:sz="0" w:space="0" w:color="auto"/>
      </w:divBdr>
    </w:div>
    <w:div w:id="976767036">
      <w:bodyDiv w:val="1"/>
      <w:marLeft w:val="0pt"/>
      <w:marRight w:val="0pt"/>
      <w:marTop w:val="0pt"/>
      <w:marBottom w:val="0pt"/>
      <w:divBdr>
        <w:top w:val="none" w:sz="0" w:space="0" w:color="auto"/>
        <w:left w:val="none" w:sz="0" w:space="0" w:color="auto"/>
        <w:bottom w:val="none" w:sz="0" w:space="0" w:color="auto"/>
        <w:right w:val="none" w:sz="0" w:space="0" w:color="auto"/>
      </w:divBdr>
    </w:div>
    <w:div w:id="977345592">
      <w:bodyDiv w:val="1"/>
      <w:marLeft w:val="0pt"/>
      <w:marRight w:val="0pt"/>
      <w:marTop w:val="0pt"/>
      <w:marBottom w:val="0pt"/>
      <w:divBdr>
        <w:top w:val="none" w:sz="0" w:space="0" w:color="auto"/>
        <w:left w:val="none" w:sz="0" w:space="0" w:color="auto"/>
        <w:bottom w:val="none" w:sz="0" w:space="0" w:color="auto"/>
        <w:right w:val="none" w:sz="0" w:space="0" w:color="auto"/>
      </w:divBdr>
    </w:div>
    <w:div w:id="977497274">
      <w:bodyDiv w:val="1"/>
      <w:marLeft w:val="0pt"/>
      <w:marRight w:val="0pt"/>
      <w:marTop w:val="0pt"/>
      <w:marBottom w:val="0pt"/>
      <w:divBdr>
        <w:top w:val="none" w:sz="0" w:space="0" w:color="auto"/>
        <w:left w:val="none" w:sz="0" w:space="0" w:color="auto"/>
        <w:bottom w:val="none" w:sz="0" w:space="0" w:color="auto"/>
        <w:right w:val="none" w:sz="0" w:space="0" w:color="auto"/>
      </w:divBdr>
    </w:div>
    <w:div w:id="985939122">
      <w:bodyDiv w:val="1"/>
      <w:marLeft w:val="0pt"/>
      <w:marRight w:val="0pt"/>
      <w:marTop w:val="0pt"/>
      <w:marBottom w:val="0pt"/>
      <w:divBdr>
        <w:top w:val="none" w:sz="0" w:space="0" w:color="auto"/>
        <w:left w:val="none" w:sz="0" w:space="0" w:color="auto"/>
        <w:bottom w:val="none" w:sz="0" w:space="0" w:color="auto"/>
        <w:right w:val="none" w:sz="0" w:space="0" w:color="auto"/>
      </w:divBdr>
    </w:div>
    <w:div w:id="1031876860">
      <w:bodyDiv w:val="1"/>
      <w:marLeft w:val="0pt"/>
      <w:marRight w:val="0pt"/>
      <w:marTop w:val="0pt"/>
      <w:marBottom w:val="0pt"/>
      <w:divBdr>
        <w:top w:val="none" w:sz="0" w:space="0" w:color="auto"/>
        <w:left w:val="none" w:sz="0" w:space="0" w:color="auto"/>
        <w:bottom w:val="none" w:sz="0" w:space="0" w:color="auto"/>
        <w:right w:val="none" w:sz="0" w:space="0" w:color="auto"/>
      </w:divBdr>
    </w:div>
    <w:div w:id="1037775548">
      <w:bodyDiv w:val="1"/>
      <w:marLeft w:val="0pt"/>
      <w:marRight w:val="0pt"/>
      <w:marTop w:val="0pt"/>
      <w:marBottom w:val="0pt"/>
      <w:divBdr>
        <w:top w:val="none" w:sz="0" w:space="0" w:color="auto"/>
        <w:left w:val="none" w:sz="0" w:space="0" w:color="auto"/>
        <w:bottom w:val="none" w:sz="0" w:space="0" w:color="auto"/>
        <w:right w:val="none" w:sz="0" w:space="0" w:color="auto"/>
      </w:divBdr>
    </w:div>
    <w:div w:id="1041631530">
      <w:bodyDiv w:val="1"/>
      <w:marLeft w:val="0pt"/>
      <w:marRight w:val="0pt"/>
      <w:marTop w:val="0pt"/>
      <w:marBottom w:val="0pt"/>
      <w:divBdr>
        <w:top w:val="none" w:sz="0" w:space="0" w:color="auto"/>
        <w:left w:val="none" w:sz="0" w:space="0" w:color="auto"/>
        <w:bottom w:val="none" w:sz="0" w:space="0" w:color="auto"/>
        <w:right w:val="none" w:sz="0" w:space="0" w:color="auto"/>
      </w:divBdr>
    </w:div>
    <w:div w:id="1049917342">
      <w:bodyDiv w:val="1"/>
      <w:marLeft w:val="0pt"/>
      <w:marRight w:val="0pt"/>
      <w:marTop w:val="0pt"/>
      <w:marBottom w:val="0pt"/>
      <w:divBdr>
        <w:top w:val="none" w:sz="0" w:space="0" w:color="auto"/>
        <w:left w:val="none" w:sz="0" w:space="0" w:color="auto"/>
        <w:bottom w:val="none" w:sz="0" w:space="0" w:color="auto"/>
        <w:right w:val="none" w:sz="0" w:space="0" w:color="auto"/>
      </w:divBdr>
      <w:divsChild>
        <w:div w:id="1134518817">
          <w:blockQuote w:val="1"/>
          <w:marLeft w:val="2.55pt"/>
          <w:marRight w:val="0pt"/>
          <w:marTop w:val="5pt"/>
          <w:marBottom w:val="5pt"/>
          <w:divBdr>
            <w:top w:val="none" w:sz="0" w:space="0" w:color="auto"/>
            <w:left w:val="single" w:sz="8" w:space="3" w:color="0000FF"/>
            <w:bottom w:val="none" w:sz="0" w:space="0" w:color="auto"/>
            <w:right w:val="none" w:sz="0" w:space="0" w:color="auto"/>
          </w:divBdr>
          <w:divsChild>
            <w:div w:id="614558019">
              <w:blockQuote w:val="1"/>
              <w:marLeft w:val="2.55pt"/>
              <w:marRight w:val="0pt"/>
              <w:marTop w:val="5pt"/>
              <w:marBottom w:val="5pt"/>
              <w:divBdr>
                <w:top w:val="none" w:sz="0" w:space="0" w:color="auto"/>
                <w:left w:val="single" w:sz="8" w:space="3" w:color="0000FF"/>
                <w:bottom w:val="none" w:sz="0" w:space="0" w:color="auto"/>
                <w:right w:val="none" w:sz="0" w:space="0" w:color="auto"/>
              </w:divBdr>
              <w:divsChild>
                <w:div w:id="212235370">
                  <w:blockQuote w:val="1"/>
                  <w:marLeft w:val="2.55pt"/>
                  <w:marRight w:val="0pt"/>
                  <w:marTop w:val="5pt"/>
                  <w:marBottom w:val="5pt"/>
                  <w:divBdr>
                    <w:top w:val="none" w:sz="0" w:space="0" w:color="auto"/>
                    <w:left w:val="single" w:sz="8" w:space="3" w:color="0000FF"/>
                    <w:bottom w:val="none" w:sz="0" w:space="0" w:color="auto"/>
                    <w:right w:val="none" w:sz="0" w:space="0" w:color="auto"/>
                  </w:divBdr>
                  <w:divsChild>
                    <w:div w:id="960653026">
                      <w:marLeft w:val="0pt"/>
                      <w:marRight w:val="0pt"/>
                      <w:marTop w:val="0pt"/>
                      <w:marBottom w:val="0pt"/>
                      <w:divBdr>
                        <w:top w:val="none" w:sz="0" w:space="0" w:color="auto"/>
                        <w:left w:val="none" w:sz="0" w:space="0" w:color="auto"/>
                        <w:bottom w:val="none" w:sz="0" w:space="0" w:color="auto"/>
                        <w:right w:val="none" w:sz="0" w:space="0" w:color="auto"/>
                      </w:divBdr>
                    </w:div>
                  </w:divsChild>
                </w:div>
              </w:divsChild>
            </w:div>
          </w:divsChild>
        </w:div>
      </w:divsChild>
    </w:div>
    <w:div w:id="1066075189">
      <w:bodyDiv w:val="1"/>
      <w:marLeft w:val="0pt"/>
      <w:marRight w:val="0pt"/>
      <w:marTop w:val="0pt"/>
      <w:marBottom w:val="0pt"/>
      <w:divBdr>
        <w:top w:val="none" w:sz="0" w:space="0" w:color="auto"/>
        <w:left w:val="none" w:sz="0" w:space="0" w:color="auto"/>
        <w:bottom w:val="none" w:sz="0" w:space="0" w:color="auto"/>
        <w:right w:val="none" w:sz="0" w:space="0" w:color="auto"/>
      </w:divBdr>
    </w:div>
    <w:div w:id="1072853988">
      <w:bodyDiv w:val="1"/>
      <w:marLeft w:val="0pt"/>
      <w:marRight w:val="0pt"/>
      <w:marTop w:val="0pt"/>
      <w:marBottom w:val="0pt"/>
      <w:divBdr>
        <w:top w:val="none" w:sz="0" w:space="0" w:color="auto"/>
        <w:left w:val="none" w:sz="0" w:space="0" w:color="auto"/>
        <w:bottom w:val="none" w:sz="0" w:space="0" w:color="auto"/>
        <w:right w:val="none" w:sz="0" w:space="0" w:color="auto"/>
      </w:divBdr>
    </w:div>
    <w:div w:id="1086927537">
      <w:bodyDiv w:val="1"/>
      <w:marLeft w:val="0pt"/>
      <w:marRight w:val="0pt"/>
      <w:marTop w:val="0pt"/>
      <w:marBottom w:val="0pt"/>
      <w:divBdr>
        <w:top w:val="none" w:sz="0" w:space="0" w:color="auto"/>
        <w:left w:val="none" w:sz="0" w:space="0" w:color="auto"/>
        <w:bottom w:val="none" w:sz="0" w:space="0" w:color="auto"/>
        <w:right w:val="none" w:sz="0" w:space="0" w:color="auto"/>
      </w:divBdr>
      <w:divsChild>
        <w:div w:id="1317297757">
          <w:marLeft w:val="58.30pt"/>
          <w:marRight w:val="0pt"/>
          <w:marTop w:val="5.30pt"/>
          <w:marBottom w:val="0pt"/>
          <w:divBdr>
            <w:top w:val="none" w:sz="0" w:space="0" w:color="auto"/>
            <w:left w:val="none" w:sz="0" w:space="0" w:color="auto"/>
            <w:bottom w:val="none" w:sz="0" w:space="0" w:color="auto"/>
            <w:right w:val="none" w:sz="0" w:space="0" w:color="auto"/>
          </w:divBdr>
        </w:div>
      </w:divsChild>
    </w:div>
    <w:div w:id="1110782817">
      <w:bodyDiv w:val="1"/>
      <w:marLeft w:val="0pt"/>
      <w:marRight w:val="0pt"/>
      <w:marTop w:val="0pt"/>
      <w:marBottom w:val="0pt"/>
      <w:divBdr>
        <w:top w:val="none" w:sz="0" w:space="0" w:color="auto"/>
        <w:left w:val="none" w:sz="0" w:space="0" w:color="auto"/>
        <w:bottom w:val="none" w:sz="0" w:space="0" w:color="auto"/>
        <w:right w:val="none" w:sz="0" w:space="0" w:color="auto"/>
      </w:divBdr>
    </w:div>
    <w:div w:id="1114012971">
      <w:bodyDiv w:val="1"/>
      <w:marLeft w:val="0pt"/>
      <w:marRight w:val="0pt"/>
      <w:marTop w:val="0pt"/>
      <w:marBottom w:val="0pt"/>
      <w:divBdr>
        <w:top w:val="none" w:sz="0" w:space="0" w:color="auto"/>
        <w:left w:val="none" w:sz="0" w:space="0" w:color="auto"/>
        <w:bottom w:val="none" w:sz="0" w:space="0" w:color="auto"/>
        <w:right w:val="none" w:sz="0" w:space="0" w:color="auto"/>
      </w:divBdr>
    </w:div>
    <w:div w:id="1135760958">
      <w:bodyDiv w:val="1"/>
      <w:marLeft w:val="0pt"/>
      <w:marRight w:val="0pt"/>
      <w:marTop w:val="0pt"/>
      <w:marBottom w:val="0pt"/>
      <w:divBdr>
        <w:top w:val="none" w:sz="0" w:space="0" w:color="auto"/>
        <w:left w:val="none" w:sz="0" w:space="0" w:color="auto"/>
        <w:bottom w:val="none" w:sz="0" w:space="0" w:color="auto"/>
        <w:right w:val="none" w:sz="0" w:space="0" w:color="auto"/>
      </w:divBdr>
    </w:div>
    <w:div w:id="1140000831">
      <w:bodyDiv w:val="1"/>
      <w:marLeft w:val="0pt"/>
      <w:marRight w:val="0pt"/>
      <w:marTop w:val="0pt"/>
      <w:marBottom w:val="0pt"/>
      <w:divBdr>
        <w:top w:val="none" w:sz="0" w:space="0" w:color="auto"/>
        <w:left w:val="none" w:sz="0" w:space="0" w:color="auto"/>
        <w:bottom w:val="none" w:sz="0" w:space="0" w:color="auto"/>
        <w:right w:val="none" w:sz="0" w:space="0" w:color="auto"/>
      </w:divBdr>
    </w:div>
    <w:div w:id="1185289416">
      <w:bodyDiv w:val="1"/>
      <w:marLeft w:val="0pt"/>
      <w:marRight w:val="0pt"/>
      <w:marTop w:val="0pt"/>
      <w:marBottom w:val="0pt"/>
      <w:divBdr>
        <w:top w:val="none" w:sz="0" w:space="0" w:color="auto"/>
        <w:left w:val="none" w:sz="0" w:space="0" w:color="auto"/>
        <w:bottom w:val="none" w:sz="0" w:space="0" w:color="auto"/>
        <w:right w:val="none" w:sz="0" w:space="0" w:color="auto"/>
      </w:divBdr>
    </w:div>
    <w:div w:id="1190802545">
      <w:bodyDiv w:val="1"/>
      <w:marLeft w:val="0pt"/>
      <w:marRight w:val="0pt"/>
      <w:marTop w:val="0pt"/>
      <w:marBottom w:val="0pt"/>
      <w:divBdr>
        <w:top w:val="none" w:sz="0" w:space="0" w:color="auto"/>
        <w:left w:val="none" w:sz="0" w:space="0" w:color="auto"/>
        <w:bottom w:val="none" w:sz="0" w:space="0" w:color="auto"/>
        <w:right w:val="none" w:sz="0" w:space="0" w:color="auto"/>
      </w:divBdr>
    </w:div>
    <w:div w:id="1205754845">
      <w:bodyDiv w:val="1"/>
      <w:marLeft w:val="0pt"/>
      <w:marRight w:val="0pt"/>
      <w:marTop w:val="0pt"/>
      <w:marBottom w:val="0pt"/>
      <w:divBdr>
        <w:top w:val="none" w:sz="0" w:space="0" w:color="auto"/>
        <w:left w:val="none" w:sz="0" w:space="0" w:color="auto"/>
        <w:bottom w:val="none" w:sz="0" w:space="0" w:color="auto"/>
        <w:right w:val="none" w:sz="0" w:space="0" w:color="auto"/>
      </w:divBdr>
      <w:divsChild>
        <w:div w:id="1017269537">
          <w:marLeft w:val="27.35pt"/>
          <w:marRight w:val="0pt"/>
          <w:marTop w:val="3.85pt"/>
          <w:marBottom w:val="0pt"/>
          <w:divBdr>
            <w:top w:val="none" w:sz="0" w:space="0" w:color="auto"/>
            <w:left w:val="none" w:sz="0" w:space="0" w:color="auto"/>
            <w:bottom w:val="none" w:sz="0" w:space="0" w:color="auto"/>
            <w:right w:val="none" w:sz="0" w:space="0" w:color="auto"/>
          </w:divBdr>
        </w:div>
        <w:div w:id="1758407718">
          <w:marLeft w:val="58.30pt"/>
          <w:marRight w:val="0pt"/>
          <w:marTop w:val="3.35pt"/>
          <w:marBottom w:val="0pt"/>
          <w:divBdr>
            <w:top w:val="none" w:sz="0" w:space="0" w:color="auto"/>
            <w:left w:val="none" w:sz="0" w:space="0" w:color="auto"/>
            <w:bottom w:val="none" w:sz="0" w:space="0" w:color="auto"/>
            <w:right w:val="none" w:sz="0" w:space="0" w:color="auto"/>
          </w:divBdr>
        </w:div>
        <w:div w:id="2136363894">
          <w:marLeft w:val="58.30pt"/>
          <w:marRight w:val="0pt"/>
          <w:marTop w:val="3.35pt"/>
          <w:marBottom w:val="0pt"/>
          <w:divBdr>
            <w:top w:val="none" w:sz="0" w:space="0" w:color="auto"/>
            <w:left w:val="none" w:sz="0" w:space="0" w:color="auto"/>
            <w:bottom w:val="none" w:sz="0" w:space="0" w:color="auto"/>
            <w:right w:val="none" w:sz="0" w:space="0" w:color="auto"/>
          </w:divBdr>
        </w:div>
      </w:divsChild>
    </w:div>
    <w:div w:id="1215584834">
      <w:bodyDiv w:val="1"/>
      <w:marLeft w:val="0pt"/>
      <w:marRight w:val="0pt"/>
      <w:marTop w:val="0pt"/>
      <w:marBottom w:val="0pt"/>
      <w:divBdr>
        <w:top w:val="none" w:sz="0" w:space="0" w:color="auto"/>
        <w:left w:val="none" w:sz="0" w:space="0" w:color="auto"/>
        <w:bottom w:val="none" w:sz="0" w:space="0" w:color="auto"/>
        <w:right w:val="none" w:sz="0" w:space="0" w:color="auto"/>
      </w:divBdr>
    </w:div>
    <w:div w:id="1252738194">
      <w:bodyDiv w:val="1"/>
      <w:marLeft w:val="0pt"/>
      <w:marRight w:val="0pt"/>
      <w:marTop w:val="0pt"/>
      <w:marBottom w:val="0pt"/>
      <w:divBdr>
        <w:top w:val="none" w:sz="0" w:space="0" w:color="auto"/>
        <w:left w:val="none" w:sz="0" w:space="0" w:color="auto"/>
        <w:bottom w:val="none" w:sz="0" w:space="0" w:color="auto"/>
        <w:right w:val="none" w:sz="0" w:space="0" w:color="auto"/>
      </w:divBdr>
    </w:div>
    <w:div w:id="1259605632">
      <w:bodyDiv w:val="1"/>
      <w:marLeft w:val="0pt"/>
      <w:marRight w:val="0pt"/>
      <w:marTop w:val="0pt"/>
      <w:marBottom w:val="0pt"/>
      <w:divBdr>
        <w:top w:val="none" w:sz="0" w:space="0" w:color="auto"/>
        <w:left w:val="none" w:sz="0" w:space="0" w:color="auto"/>
        <w:bottom w:val="none" w:sz="0" w:space="0" w:color="auto"/>
        <w:right w:val="none" w:sz="0" w:space="0" w:color="auto"/>
      </w:divBdr>
    </w:div>
    <w:div w:id="1277954089">
      <w:bodyDiv w:val="1"/>
      <w:marLeft w:val="0pt"/>
      <w:marRight w:val="0pt"/>
      <w:marTop w:val="0pt"/>
      <w:marBottom w:val="0pt"/>
      <w:divBdr>
        <w:top w:val="none" w:sz="0" w:space="0" w:color="auto"/>
        <w:left w:val="none" w:sz="0" w:space="0" w:color="auto"/>
        <w:bottom w:val="none" w:sz="0" w:space="0" w:color="auto"/>
        <w:right w:val="none" w:sz="0" w:space="0" w:color="auto"/>
      </w:divBdr>
    </w:div>
    <w:div w:id="1328556338">
      <w:bodyDiv w:val="1"/>
      <w:marLeft w:val="0pt"/>
      <w:marRight w:val="0pt"/>
      <w:marTop w:val="0pt"/>
      <w:marBottom w:val="0pt"/>
      <w:divBdr>
        <w:top w:val="none" w:sz="0" w:space="0" w:color="auto"/>
        <w:left w:val="none" w:sz="0" w:space="0" w:color="auto"/>
        <w:bottom w:val="none" w:sz="0" w:space="0" w:color="auto"/>
        <w:right w:val="none" w:sz="0" w:space="0" w:color="auto"/>
      </w:divBdr>
    </w:div>
    <w:div w:id="1331256967">
      <w:bodyDiv w:val="1"/>
      <w:marLeft w:val="0pt"/>
      <w:marRight w:val="0pt"/>
      <w:marTop w:val="0pt"/>
      <w:marBottom w:val="0pt"/>
      <w:divBdr>
        <w:top w:val="none" w:sz="0" w:space="0" w:color="auto"/>
        <w:left w:val="none" w:sz="0" w:space="0" w:color="auto"/>
        <w:bottom w:val="none" w:sz="0" w:space="0" w:color="auto"/>
        <w:right w:val="none" w:sz="0" w:space="0" w:color="auto"/>
      </w:divBdr>
    </w:div>
    <w:div w:id="1339502992">
      <w:bodyDiv w:val="1"/>
      <w:marLeft w:val="0pt"/>
      <w:marRight w:val="0pt"/>
      <w:marTop w:val="0pt"/>
      <w:marBottom w:val="0pt"/>
      <w:divBdr>
        <w:top w:val="none" w:sz="0" w:space="0" w:color="auto"/>
        <w:left w:val="none" w:sz="0" w:space="0" w:color="auto"/>
        <w:bottom w:val="none" w:sz="0" w:space="0" w:color="auto"/>
        <w:right w:val="none" w:sz="0" w:space="0" w:color="auto"/>
      </w:divBdr>
    </w:div>
    <w:div w:id="1341009470">
      <w:bodyDiv w:val="1"/>
      <w:marLeft w:val="0pt"/>
      <w:marRight w:val="0pt"/>
      <w:marTop w:val="0pt"/>
      <w:marBottom w:val="0pt"/>
      <w:divBdr>
        <w:top w:val="none" w:sz="0" w:space="0" w:color="auto"/>
        <w:left w:val="none" w:sz="0" w:space="0" w:color="auto"/>
        <w:bottom w:val="none" w:sz="0" w:space="0" w:color="auto"/>
        <w:right w:val="none" w:sz="0" w:space="0" w:color="auto"/>
      </w:divBdr>
    </w:div>
    <w:div w:id="1379014812">
      <w:bodyDiv w:val="1"/>
      <w:marLeft w:val="0pt"/>
      <w:marRight w:val="0pt"/>
      <w:marTop w:val="0pt"/>
      <w:marBottom w:val="0pt"/>
      <w:divBdr>
        <w:top w:val="none" w:sz="0" w:space="0" w:color="auto"/>
        <w:left w:val="none" w:sz="0" w:space="0" w:color="auto"/>
        <w:bottom w:val="none" w:sz="0" w:space="0" w:color="auto"/>
        <w:right w:val="none" w:sz="0" w:space="0" w:color="auto"/>
      </w:divBdr>
    </w:div>
    <w:div w:id="1426606456">
      <w:bodyDiv w:val="1"/>
      <w:marLeft w:val="0pt"/>
      <w:marRight w:val="0pt"/>
      <w:marTop w:val="0pt"/>
      <w:marBottom w:val="0pt"/>
      <w:divBdr>
        <w:top w:val="none" w:sz="0" w:space="0" w:color="auto"/>
        <w:left w:val="none" w:sz="0" w:space="0" w:color="auto"/>
        <w:bottom w:val="none" w:sz="0" w:space="0" w:color="auto"/>
        <w:right w:val="none" w:sz="0" w:space="0" w:color="auto"/>
      </w:divBdr>
      <w:divsChild>
        <w:div w:id="2077820420">
          <w:marLeft w:val="58.30pt"/>
          <w:marRight w:val="0pt"/>
          <w:marTop w:val="5.30pt"/>
          <w:marBottom w:val="0pt"/>
          <w:divBdr>
            <w:top w:val="none" w:sz="0" w:space="0" w:color="auto"/>
            <w:left w:val="none" w:sz="0" w:space="0" w:color="auto"/>
            <w:bottom w:val="none" w:sz="0" w:space="0" w:color="auto"/>
            <w:right w:val="none" w:sz="0" w:space="0" w:color="auto"/>
          </w:divBdr>
        </w:div>
      </w:divsChild>
    </w:div>
    <w:div w:id="1442453853">
      <w:bodyDiv w:val="1"/>
      <w:marLeft w:val="0pt"/>
      <w:marRight w:val="0pt"/>
      <w:marTop w:val="0pt"/>
      <w:marBottom w:val="0pt"/>
      <w:divBdr>
        <w:top w:val="none" w:sz="0" w:space="0" w:color="auto"/>
        <w:left w:val="none" w:sz="0" w:space="0" w:color="auto"/>
        <w:bottom w:val="none" w:sz="0" w:space="0" w:color="auto"/>
        <w:right w:val="none" w:sz="0" w:space="0" w:color="auto"/>
      </w:divBdr>
    </w:div>
    <w:div w:id="1470704822">
      <w:bodyDiv w:val="1"/>
      <w:marLeft w:val="0pt"/>
      <w:marRight w:val="0pt"/>
      <w:marTop w:val="0pt"/>
      <w:marBottom w:val="0pt"/>
      <w:divBdr>
        <w:top w:val="none" w:sz="0" w:space="0" w:color="auto"/>
        <w:left w:val="none" w:sz="0" w:space="0" w:color="auto"/>
        <w:bottom w:val="none" w:sz="0" w:space="0" w:color="auto"/>
        <w:right w:val="none" w:sz="0" w:space="0" w:color="auto"/>
      </w:divBdr>
    </w:div>
    <w:div w:id="1478837088">
      <w:bodyDiv w:val="1"/>
      <w:marLeft w:val="0pt"/>
      <w:marRight w:val="0pt"/>
      <w:marTop w:val="0pt"/>
      <w:marBottom w:val="0pt"/>
      <w:divBdr>
        <w:top w:val="none" w:sz="0" w:space="0" w:color="auto"/>
        <w:left w:val="none" w:sz="0" w:space="0" w:color="auto"/>
        <w:bottom w:val="none" w:sz="0" w:space="0" w:color="auto"/>
        <w:right w:val="none" w:sz="0" w:space="0" w:color="auto"/>
      </w:divBdr>
    </w:div>
    <w:div w:id="1488744967">
      <w:bodyDiv w:val="1"/>
      <w:marLeft w:val="0pt"/>
      <w:marRight w:val="0pt"/>
      <w:marTop w:val="0pt"/>
      <w:marBottom w:val="0pt"/>
      <w:divBdr>
        <w:top w:val="none" w:sz="0" w:space="0" w:color="auto"/>
        <w:left w:val="none" w:sz="0" w:space="0" w:color="auto"/>
        <w:bottom w:val="none" w:sz="0" w:space="0" w:color="auto"/>
        <w:right w:val="none" w:sz="0" w:space="0" w:color="auto"/>
      </w:divBdr>
    </w:div>
    <w:div w:id="1496796783">
      <w:bodyDiv w:val="1"/>
      <w:marLeft w:val="0pt"/>
      <w:marRight w:val="0pt"/>
      <w:marTop w:val="0pt"/>
      <w:marBottom w:val="0pt"/>
      <w:divBdr>
        <w:top w:val="none" w:sz="0" w:space="0" w:color="auto"/>
        <w:left w:val="none" w:sz="0" w:space="0" w:color="auto"/>
        <w:bottom w:val="none" w:sz="0" w:space="0" w:color="auto"/>
        <w:right w:val="none" w:sz="0" w:space="0" w:color="auto"/>
      </w:divBdr>
    </w:div>
    <w:div w:id="1501698627">
      <w:bodyDiv w:val="1"/>
      <w:marLeft w:val="0pt"/>
      <w:marRight w:val="0pt"/>
      <w:marTop w:val="0pt"/>
      <w:marBottom w:val="0pt"/>
      <w:divBdr>
        <w:top w:val="none" w:sz="0" w:space="0" w:color="auto"/>
        <w:left w:val="none" w:sz="0" w:space="0" w:color="auto"/>
        <w:bottom w:val="none" w:sz="0" w:space="0" w:color="auto"/>
        <w:right w:val="none" w:sz="0" w:space="0" w:color="auto"/>
      </w:divBdr>
    </w:div>
    <w:div w:id="1523009273">
      <w:bodyDiv w:val="1"/>
      <w:marLeft w:val="0pt"/>
      <w:marRight w:val="0pt"/>
      <w:marTop w:val="0pt"/>
      <w:marBottom w:val="0pt"/>
      <w:divBdr>
        <w:top w:val="none" w:sz="0" w:space="0" w:color="auto"/>
        <w:left w:val="none" w:sz="0" w:space="0" w:color="auto"/>
        <w:bottom w:val="none" w:sz="0" w:space="0" w:color="auto"/>
        <w:right w:val="none" w:sz="0" w:space="0" w:color="auto"/>
      </w:divBdr>
      <w:divsChild>
        <w:div w:id="299120239">
          <w:marLeft w:val="18pt"/>
          <w:marRight w:val="0pt"/>
          <w:marTop w:val="10pt"/>
          <w:marBottom w:val="0pt"/>
          <w:divBdr>
            <w:top w:val="none" w:sz="0" w:space="0" w:color="auto"/>
            <w:left w:val="none" w:sz="0" w:space="0" w:color="auto"/>
            <w:bottom w:val="none" w:sz="0" w:space="0" w:color="auto"/>
            <w:right w:val="none" w:sz="0" w:space="0" w:color="auto"/>
          </w:divBdr>
        </w:div>
        <w:div w:id="365721726">
          <w:marLeft w:val="54pt"/>
          <w:marRight w:val="0pt"/>
          <w:marTop w:val="5pt"/>
          <w:marBottom w:val="0pt"/>
          <w:divBdr>
            <w:top w:val="none" w:sz="0" w:space="0" w:color="auto"/>
            <w:left w:val="none" w:sz="0" w:space="0" w:color="auto"/>
            <w:bottom w:val="none" w:sz="0" w:space="0" w:color="auto"/>
            <w:right w:val="none" w:sz="0" w:space="0" w:color="auto"/>
          </w:divBdr>
        </w:div>
        <w:div w:id="1095635055">
          <w:marLeft w:val="54pt"/>
          <w:marRight w:val="0pt"/>
          <w:marTop w:val="5pt"/>
          <w:marBottom w:val="0pt"/>
          <w:divBdr>
            <w:top w:val="none" w:sz="0" w:space="0" w:color="auto"/>
            <w:left w:val="none" w:sz="0" w:space="0" w:color="auto"/>
            <w:bottom w:val="none" w:sz="0" w:space="0" w:color="auto"/>
            <w:right w:val="none" w:sz="0" w:space="0" w:color="auto"/>
          </w:divBdr>
        </w:div>
        <w:div w:id="1102266815">
          <w:marLeft w:val="90pt"/>
          <w:marRight w:val="0pt"/>
          <w:marTop w:val="5pt"/>
          <w:marBottom w:val="0pt"/>
          <w:divBdr>
            <w:top w:val="none" w:sz="0" w:space="0" w:color="auto"/>
            <w:left w:val="none" w:sz="0" w:space="0" w:color="auto"/>
            <w:bottom w:val="none" w:sz="0" w:space="0" w:color="auto"/>
            <w:right w:val="none" w:sz="0" w:space="0" w:color="auto"/>
          </w:divBdr>
        </w:div>
        <w:div w:id="1363440376">
          <w:marLeft w:val="54pt"/>
          <w:marRight w:val="0pt"/>
          <w:marTop w:val="5pt"/>
          <w:marBottom w:val="0pt"/>
          <w:divBdr>
            <w:top w:val="none" w:sz="0" w:space="0" w:color="auto"/>
            <w:left w:val="none" w:sz="0" w:space="0" w:color="auto"/>
            <w:bottom w:val="none" w:sz="0" w:space="0" w:color="auto"/>
            <w:right w:val="none" w:sz="0" w:space="0" w:color="auto"/>
          </w:divBdr>
        </w:div>
        <w:div w:id="1868985474">
          <w:marLeft w:val="54pt"/>
          <w:marRight w:val="0pt"/>
          <w:marTop w:val="5pt"/>
          <w:marBottom w:val="0pt"/>
          <w:divBdr>
            <w:top w:val="none" w:sz="0" w:space="0" w:color="auto"/>
            <w:left w:val="none" w:sz="0" w:space="0" w:color="auto"/>
            <w:bottom w:val="none" w:sz="0" w:space="0" w:color="auto"/>
            <w:right w:val="none" w:sz="0" w:space="0" w:color="auto"/>
          </w:divBdr>
        </w:div>
        <w:div w:id="2037192964">
          <w:marLeft w:val="18pt"/>
          <w:marRight w:val="0pt"/>
          <w:marTop w:val="10pt"/>
          <w:marBottom w:val="0pt"/>
          <w:divBdr>
            <w:top w:val="none" w:sz="0" w:space="0" w:color="auto"/>
            <w:left w:val="none" w:sz="0" w:space="0" w:color="auto"/>
            <w:bottom w:val="none" w:sz="0" w:space="0" w:color="auto"/>
            <w:right w:val="none" w:sz="0" w:space="0" w:color="auto"/>
          </w:divBdr>
        </w:div>
      </w:divsChild>
    </w:div>
    <w:div w:id="1544831049">
      <w:bodyDiv w:val="1"/>
      <w:marLeft w:val="0pt"/>
      <w:marRight w:val="0pt"/>
      <w:marTop w:val="0pt"/>
      <w:marBottom w:val="0pt"/>
      <w:divBdr>
        <w:top w:val="none" w:sz="0" w:space="0" w:color="auto"/>
        <w:left w:val="none" w:sz="0" w:space="0" w:color="auto"/>
        <w:bottom w:val="none" w:sz="0" w:space="0" w:color="auto"/>
        <w:right w:val="none" w:sz="0" w:space="0" w:color="auto"/>
      </w:divBdr>
      <w:divsChild>
        <w:div w:id="2026058818">
          <w:marLeft w:val="27.35pt"/>
          <w:marRight w:val="0pt"/>
          <w:marTop w:val="3.35pt"/>
          <w:marBottom w:val="0pt"/>
          <w:divBdr>
            <w:top w:val="none" w:sz="0" w:space="0" w:color="auto"/>
            <w:left w:val="none" w:sz="0" w:space="0" w:color="auto"/>
            <w:bottom w:val="none" w:sz="0" w:space="0" w:color="auto"/>
            <w:right w:val="none" w:sz="0" w:space="0" w:color="auto"/>
          </w:divBdr>
        </w:div>
      </w:divsChild>
    </w:div>
    <w:div w:id="1588297402">
      <w:bodyDiv w:val="1"/>
      <w:marLeft w:val="0pt"/>
      <w:marRight w:val="0pt"/>
      <w:marTop w:val="0pt"/>
      <w:marBottom w:val="0pt"/>
      <w:divBdr>
        <w:top w:val="none" w:sz="0" w:space="0" w:color="auto"/>
        <w:left w:val="none" w:sz="0" w:space="0" w:color="auto"/>
        <w:bottom w:val="none" w:sz="0" w:space="0" w:color="auto"/>
        <w:right w:val="none" w:sz="0" w:space="0" w:color="auto"/>
      </w:divBdr>
    </w:div>
    <w:div w:id="1590845808">
      <w:bodyDiv w:val="1"/>
      <w:marLeft w:val="0pt"/>
      <w:marRight w:val="0pt"/>
      <w:marTop w:val="0pt"/>
      <w:marBottom w:val="0pt"/>
      <w:divBdr>
        <w:top w:val="none" w:sz="0" w:space="0" w:color="auto"/>
        <w:left w:val="none" w:sz="0" w:space="0" w:color="auto"/>
        <w:bottom w:val="none" w:sz="0" w:space="0" w:color="auto"/>
        <w:right w:val="none" w:sz="0" w:space="0" w:color="auto"/>
      </w:divBdr>
    </w:div>
    <w:div w:id="1596278662">
      <w:bodyDiv w:val="1"/>
      <w:marLeft w:val="0pt"/>
      <w:marRight w:val="0pt"/>
      <w:marTop w:val="0pt"/>
      <w:marBottom w:val="0pt"/>
      <w:divBdr>
        <w:top w:val="none" w:sz="0" w:space="0" w:color="auto"/>
        <w:left w:val="none" w:sz="0" w:space="0" w:color="auto"/>
        <w:bottom w:val="none" w:sz="0" w:space="0" w:color="auto"/>
        <w:right w:val="none" w:sz="0" w:space="0" w:color="auto"/>
      </w:divBdr>
    </w:div>
    <w:div w:id="1612741950">
      <w:bodyDiv w:val="1"/>
      <w:marLeft w:val="0pt"/>
      <w:marRight w:val="0pt"/>
      <w:marTop w:val="0pt"/>
      <w:marBottom w:val="0pt"/>
      <w:divBdr>
        <w:top w:val="none" w:sz="0" w:space="0" w:color="auto"/>
        <w:left w:val="none" w:sz="0" w:space="0" w:color="auto"/>
        <w:bottom w:val="none" w:sz="0" w:space="0" w:color="auto"/>
        <w:right w:val="none" w:sz="0" w:space="0" w:color="auto"/>
      </w:divBdr>
    </w:div>
    <w:div w:id="1723017262">
      <w:bodyDiv w:val="1"/>
      <w:marLeft w:val="0pt"/>
      <w:marRight w:val="0pt"/>
      <w:marTop w:val="0pt"/>
      <w:marBottom w:val="0pt"/>
      <w:divBdr>
        <w:top w:val="none" w:sz="0" w:space="0" w:color="auto"/>
        <w:left w:val="none" w:sz="0" w:space="0" w:color="auto"/>
        <w:bottom w:val="none" w:sz="0" w:space="0" w:color="auto"/>
        <w:right w:val="none" w:sz="0" w:space="0" w:color="auto"/>
      </w:divBdr>
    </w:div>
    <w:div w:id="1781532464">
      <w:bodyDiv w:val="1"/>
      <w:marLeft w:val="0pt"/>
      <w:marRight w:val="0pt"/>
      <w:marTop w:val="0pt"/>
      <w:marBottom w:val="0pt"/>
      <w:divBdr>
        <w:top w:val="none" w:sz="0" w:space="0" w:color="auto"/>
        <w:left w:val="none" w:sz="0" w:space="0" w:color="auto"/>
        <w:bottom w:val="none" w:sz="0" w:space="0" w:color="auto"/>
        <w:right w:val="none" w:sz="0" w:space="0" w:color="auto"/>
      </w:divBdr>
    </w:div>
    <w:div w:id="1785421978">
      <w:bodyDiv w:val="1"/>
      <w:marLeft w:val="0pt"/>
      <w:marRight w:val="0pt"/>
      <w:marTop w:val="0pt"/>
      <w:marBottom w:val="0pt"/>
      <w:divBdr>
        <w:top w:val="none" w:sz="0" w:space="0" w:color="auto"/>
        <w:left w:val="none" w:sz="0" w:space="0" w:color="auto"/>
        <w:bottom w:val="none" w:sz="0" w:space="0" w:color="auto"/>
        <w:right w:val="none" w:sz="0" w:space="0" w:color="auto"/>
      </w:divBdr>
    </w:div>
    <w:div w:id="1832523949">
      <w:bodyDiv w:val="1"/>
      <w:marLeft w:val="0pt"/>
      <w:marRight w:val="0pt"/>
      <w:marTop w:val="0pt"/>
      <w:marBottom w:val="0pt"/>
      <w:divBdr>
        <w:top w:val="none" w:sz="0" w:space="0" w:color="auto"/>
        <w:left w:val="none" w:sz="0" w:space="0" w:color="auto"/>
        <w:bottom w:val="none" w:sz="0" w:space="0" w:color="auto"/>
        <w:right w:val="none" w:sz="0" w:space="0" w:color="auto"/>
      </w:divBdr>
    </w:div>
    <w:div w:id="1847666564">
      <w:bodyDiv w:val="1"/>
      <w:marLeft w:val="0pt"/>
      <w:marRight w:val="0pt"/>
      <w:marTop w:val="0pt"/>
      <w:marBottom w:val="0pt"/>
      <w:divBdr>
        <w:top w:val="none" w:sz="0" w:space="0" w:color="auto"/>
        <w:left w:val="none" w:sz="0" w:space="0" w:color="auto"/>
        <w:bottom w:val="none" w:sz="0" w:space="0" w:color="auto"/>
        <w:right w:val="none" w:sz="0" w:space="0" w:color="auto"/>
      </w:divBdr>
    </w:div>
    <w:div w:id="1873153565">
      <w:bodyDiv w:val="1"/>
      <w:marLeft w:val="0pt"/>
      <w:marRight w:val="0pt"/>
      <w:marTop w:val="0pt"/>
      <w:marBottom w:val="0pt"/>
      <w:divBdr>
        <w:top w:val="none" w:sz="0" w:space="0" w:color="auto"/>
        <w:left w:val="none" w:sz="0" w:space="0" w:color="auto"/>
        <w:bottom w:val="none" w:sz="0" w:space="0" w:color="auto"/>
        <w:right w:val="none" w:sz="0" w:space="0" w:color="auto"/>
      </w:divBdr>
      <w:divsChild>
        <w:div w:id="322130345">
          <w:marLeft w:val="126pt"/>
          <w:marRight w:val="0pt"/>
          <w:marTop w:val="5pt"/>
          <w:marBottom w:val="0pt"/>
          <w:divBdr>
            <w:top w:val="none" w:sz="0" w:space="0" w:color="auto"/>
            <w:left w:val="none" w:sz="0" w:space="0" w:color="auto"/>
            <w:bottom w:val="none" w:sz="0" w:space="0" w:color="auto"/>
            <w:right w:val="none" w:sz="0" w:space="0" w:color="auto"/>
          </w:divBdr>
        </w:div>
        <w:div w:id="752169563">
          <w:marLeft w:val="90pt"/>
          <w:marRight w:val="0pt"/>
          <w:marTop w:val="5pt"/>
          <w:marBottom w:val="0pt"/>
          <w:divBdr>
            <w:top w:val="none" w:sz="0" w:space="0" w:color="auto"/>
            <w:left w:val="none" w:sz="0" w:space="0" w:color="auto"/>
            <w:bottom w:val="none" w:sz="0" w:space="0" w:color="auto"/>
            <w:right w:val="none" w:sz="0" w:space="0" w:color="auto"/>
          </w:divBdr>
        </w:div>
        <w:div w:id="785466945">
          <w:marLeft w:val="54pt"/>
          <w:marRight w:val="0pt"/>
          <w:marTop w:val="5pt"/>
          <w:marBottom w:val="0pt"/>
          <w:divBdr>
            <w:top w:val="none" w:sz="0" w:space="0" w:color="auto"/>
            <w:left w:val="none" w:sz="0" w:space="0" w:color="auto"/>
            <w:bottom w:val="none" w:sz="0" w:space="0" w:color="auto"/>
            <w:right w:val="none" w:sz="0" w:space="0" w:color="auto"/>
          </w:divBdr>
        </w:div>
        <w:div w:id="841823314">
          <w:marLeft w:val="54pt"/>
          <w:marRight w:val="0pt"/>
          <w:marTop w:val="5pt"/>
          <w:marBottom w:val="0pt"/>
          <w:divBdr>
            <w:top w:val="none" w:sz="0" w:space="0" w:color="auto"/>
            <w:left w:val="none" w:sz="0" w:space="0" w:color="auto"/>
            <w:bottom w:val="none" w:sz="0" w:space="0" w:color="auto"/>
            <w:right w:val="none" w:sz="0" w:space="0" w:color="auto"/>
          </w:divBdr>
        </w:div>
        <w:div w:id="960186671">
          <w:marLeft w:val="90pt"/>
          <w:marRight w:val="0pt"/>
          <w:marTop w:val="5pt"/>
          <w:marBottom w:val="0pt"/>
          <w:divBdr>
            <w:top w:val="none" w:sz="0" w:space="0" w:color="auto"/>
            <w:left w:val="none" w:sz="0" w:space="0" w:color="auto"/>
            <w:bottom w:val="none" w:sz="0" w:space="0" w:color="auto"/>
            <w:right w:val="none" w:sz="0" w:space="0" w:color="auto"/>
          </w:divBdr>
        </w:div>
        <w:div w:id="1386638814">
          <w:marLeft w:val="90pt"/>
          <w:marRight w:val="0pt"/>
          <w:marTop w:val="5pt"/>
          <w:marBottom w:val="0pt"/>
          <w:divBdr>
            <w:top w:val="none" w:sz="0" w:space="0" w:color="auto"/>
            <w:left w:val="none" w:sz="0" w:space="0" w:color="auto"/>
            <w:bottom w:val="none" w:sz="0" w:space="0" w:color="auto"/>
            <w:right w:val="none" w:sz="0" w:space="0" w:color="auto"/>
          </w:divBdr>
        </w:div>
        <w:div w:id="1629386690">
          <w:marLeft w:val="90pt"/>
          <w:marRight w:val="0pt"/>
          <w:marTop w:val="5pt"/>
          <w:marBottom w:val="0pt"/>
          <w:divBdr>
            <w:top w:val="none" w:sz="0" w:space="0" w:color="auto"/>
            <w:left w:val="none" w:sz="0" w:space="0" w:color="auto"/>
            <w:bottom w:val="none" w:sz="0" w:space="0" w:color="auto"/>
            <w:right w:val="none" w:sz="0" w:space="0" w:color="auto"/>
          </w:divBdr>
        </w:div>
        <w:div w:id="1828664598">
          <w:marLeft w:val="18pt"/>
          <w:marRight w:val="0pt"/>
          <w:marTop w:val="10pt"/>
          <w:marBottom w:val="0pt"/>
          <w:divBdr>
            <w:top w:val="none" w:sz="0" w:space="0" w:color="auto"/>
            <w:left w:val="none" w:sz="0" w:space="0" w:color="auto"/>
            <w:bottom w:val="none" w:sz="0" w:space="0" w:color="auto"/>
            <w:right w:val="none" w:sz="0" w:space="0" w:color="auto"/>
          </w:divBdr>
        </w:div>
        <w:div w:id="1837919668">
          <w:marLeft w:val="18pt"/>
          <w:marRight w:val="0pt"/>
          <w:marTop w:val="10pt"/>
          <w:marBottom w:val="0pt"/>
          <w:divBdr>
            <w:top w:val="none" w:sz="0" w:space="0" w:color="auto"/>
            <w:left w:val="none" w:sz="0" w:space="0" w:color="auto"/>
            <w:bottom w:val="none" w:sz="0" w:space="0" w:color="auto"/>
            <w:right w:val="none" w:sz="0" w:space="0" w:color="auto"/>
          </w:divBdr>
        </w:div>
      </w:divsChild>
    </w:div>
    <w:div w:id="1877348058">
      <w:bodyDiv w:val="1"/>
      <w:marLeft w:val="0pt"/>
      <w:marRight w:val="0pt"/>
      <w:marTop w:val="0pt"/>
      <w:marBottom w:val="0pt"/>
      <w:divBdr>
        <w:top w:val="none" w:sz="0" w:space="0" w:color="auto"/>
        <w:left w:val="none" w:sz="0" w:space="0" w:color="auto"/>
        <w:bottom w:val="none" w:sz="0" w:space="0" w:color="auto"/>
        <w:right w:val="none" w:sz="0" w:space="0" w:color="auto"/>
      </w:divBdr>
    </w:div>
    <w:div w:id="1879125672">
      <w:bodyDiv w:val="1"/>
      <w:marLeft w:val="0pt"/>
      <w:marRight w:val="0pt"/>
      <w:marTop w:val="0pt"/>
      <w:marBottom w:val="0pt"/>
      <w:divBdr>
        <w:top w:val="none" w:sz="0" w:space="0" w:color="auto"/>
        <w:left w:val="none" w:sz="0" w:space="0" w:color="auto"/>
        <w:bottom w:val="none" w:sz="0" w:space="0" w:color="auto"/>
        <w:right w:val="none" w:sz="0" w:space="0" w:color="auto"/>
      </w:divBdr>
      <w:divsChild>
        <w:div w:id="827937167">
          <w:marLeft w:val="126pt"/>
          <w:marRight w:val="0pt"/>
          <w:marTop w:val="3.85pt"/>
          <w:marBottom w:val="0pt"/>
          <w:divBdr>
            <w:top w:val="none" w:sz="0" w:space="0" w:color="auto"/>
            <w:left w:val="none" w:sz="0" w:space="0" w:color="auto"/>
            <w:bottom w:val="none" w:sz="0" w:space="0" w:color="auto"/>
            <w:right w:val="none" w:sz="0" w:space="0" w:color="auto"/>
          </w:divBdr>
        </w:div>
      </w:divsChild>
    </w:div>
    <w:div w:id="1926330840">
      <w:bodyDiv w:val="1"/>
      <w:marLeft w:val="0pt"/>
      <w:marRight w:val="0pt"/>
      <w:marTop w:val="0pt"/>
      <w:marBottom w:val="0pt"/>
      <w:divBdr>
        <w:top w:val="none" w:sz="0" w:space="0" w:color="auto"/>
        <w:left w:val="none" w:sz="0" w:space="0" w:color="auto"/>
        <w:bottom w:val="none" w:sz="0" w:space="0" w:color="auto"/>
        <w:right w:val="none" w:sz="0" w:space="0" w:color="auto"/>
      </w:divBdr>
      <w:divsChild>
        <w:div w:id="53361529">
          <w:marLeft w:val="18pt"/>
          <w:marRight w:val="0pt"/>
          <w:marTop w:val="10pt"/>
          <w:marBottom w:val="0pt"/>
          <w:divBdr>
            <w:top w:val="none" w:sz="0" w:space="0" w:color="auto"/>
            <w:left w:val="none" w:sz="0" w:space="0" w:color="auto"/>
            <w:bottom w:val="none" w:sz="0" w:space="0" w:color="auto"/>
            <w:right w:val="none" w:sz="0" w:space="0" w:color="auto"/>
          </w:divBdr>
        </w:div>
        <w:div w:id="123011916">
          <w:marLeft w:val="18pt"/>
          <w:marRight w:val="0pt"/>
          <w:marTop w:val="10pt"/>
          <w:marBottom w:val="0pt"/>
          <w:divBdr>
            <w:top w:val="none" w:sz="0" w:space="0" w:color="auto"/>
            <w:left w:val="none" w:sz="0" w:space="0" w:color="auto"/>
            <w:bottom w:val="none" w:sz="0" w:space="0" w:color="auto"/>
            <w:right w:val="none" w:sz="0" w:space="0" w:color="auto"/>
          </w:divBdr>
        </w:div>
        <w:div w:id="147136362">
          <w:marLeft w:val="90pt"/>
          <w:marRight w:val="0pt"/>
          <w:marTop w:val="5pt"/>
          <w:marBottom w:val="0pt"/>
          <w:divBdr>
            <w:top w:val="none" w:sz="0" w:space="0" w:color="auto"/>
            <w:left w:val="none" w:sz="0" w:space="0" w:color="auto"/>
            <w:bottom w:val="none" w:sz="0" w:space="0" w:color="auto"/>
            <w:right w:val="none" w:sz="0" w:space="0" w:color="auto"/>
          </w:divBdr>
        </w:div>
        <w:div w:id="206651728">
          <w:marLeft w:val="90pt"/>
          <w:marRight w:val="0pt"/>
          <w:marTop w:val="5pt"/>
          <w:marBottom w:val="0pt"/>
          <w:divBdr>
            <w:top w:val="none" w:sz="0" w:space="0" w:color="auto"/>
            <w:left w:val="none" w:sz="0" w:space="0" w:color="auto"/>
            <w:bottom w:val="none" w:sz="0" w:space="0" w:color="auto"/>
            <w:right w:val="none" w:sz="0" w:space="0" w:color="auto"/>
          </w:divBdr>
        </w:div>
        <w:div w:id="305554633">
          <w:marLeft w:val="54pt"/>
          <w:marRight w:val="0pt"/>
          <w:marTop w:val="5pt"/>
          <w:marBottom w:val="0pt"/>
          <w:divBdr>
            <w:top w:val="none" w:sz="0" w:space="0" w:color="auto"/>
            <w:left w:val="none" w:sz="0" w:space="0" w:color="auto"/>
            <w:bottom w:val="none" w:sz="0" w:space="0" w:color="auto"/>
            <w:right w:val="none" w:sz="0" w:space="0" w:color="auto"/>
          </w:divBdr>
        </w:div>
        <w:div w:id="680008719">
          <w:marLeft w:val="54pt"/>
          <w:marRight w:val="0pt"/>
          <w:marTop w:val="5pt"/>
          <w:marBottom w:val="0pt"/>
          <w:divBdr>
            <w:top w:val="none" w:sz="0" w:space="0" w:color="auto"/>
            <w:left w:val="none" w:sz="0" w:space="0" w:color="auto"/>
            <w:bottom w:val="none" w:sz="0" w:space="0" w:color="auto"/>
            <w:right w:val="none" w:sz="0" w:space="0" w:color="auto"/>
          </w:divBdr>
        </w:div>
        <w:div w:id="960955725">
          <w:marLeft w:val="90pt"/>
          <w:marRight w:val="0pt"/>
          <w:marTop w:val="5pt"/>
          <w:marBottom w:val="0pt"/>
          <w:divBdr>
            <w:top w:val="none" w:sz="0" w:space="0" w:color="auto"/>
            <w:left w:val="none" w:sz="0" w:space="0" w:color="auto"/>
            <w:bottom w:val="none" w:sz="0" w:space="0" w:color="auto"/>
            <w:right w:val="none" w:sz="0" w:space="0" w:color="auto"/>
          </w:divBdr>
        </w:div>
        <w:div w:id="1171795863">
          <w:marLeft w:val="126pt"/>
          <w:marRight w:val="0pt"/>
          <w:marTop w:val="5pt"/>
          <w:marBottom w:val="0pt"/>
          <w:divBdr>
            <w:top w:val="none" w:sz="0" w:space="0" w:color="auto"/>
            <w:left w:val="none" w:sz="0" w:space="0" w:color="auto"/>
            <w:bottom w:val="none" w:sz="0" w:space="0" w:color="auto"/>
            <w:right w:val="none" w:sz="0" w:space="0" w:color="auto"/>
          </w:divBdr>
        </w:div>
        <w:div w:id="1194004941">
          <w:marLeft w:val="90pt"/>
          <w:marRight w:val="0pt"/>
          <w:marTop w:val="5pt"/>
          <w:marBottom w:val="0pt"/>
          <w:divBdr>
            <w:top w:val="none" w:sz="0" w:space="0" w:color="auto"/>
            <w:left w:val="none" w:sz="0" w:space="0" w:color="auto"/>
            <w:bottom w:val="none" w:sz="0" w:space="0" w:color="auto"/>
            <w:right w:val="none" w:sz="0" w:space="0" w:color="auto"/>
          </w:divBdr>
        </w:div>
      </w:divsChild>
    </w:div>
    <w:div w:id="1926694359">
      <w:bodyDiv w:val="1"/>
      <w:marLeft w:val="0pt"/>
      <w:marRight w:val="0pt"/>
      <w:marTop w:val="0pt"/>
      <w:marBottom w:val="0pt"/>
      <w:divBdr>
        <w:top w:val="none" w:sz="0" w:space="0" w:color="auto"/>
        <w:left w:val="none" w:sz="0" w:space="0" w:color="auto"/>
        <w:bottom w:val="none" w:sz="0" w:space="0" w:color="auto"/>
        <w:right w:val="none" w:sz="0" w:space="0" w:color="auto"/>
      </w:divBdr>
    </w:div>
    <w:div w:id="1950772747">
      <w:bodyDiv w:val="1"/>
      <w:marLeft w:val="0pt"/>
      <w:marRight w:val="0pt"/>
      <w:marTop w:val="0pt"/>
      <w:marBottom w:val="0pt"/>
      <w:divBdr>
        <w:top w:val="none" w:sz="0" w:space="0" w:color="auto"/>
        <w:left w:val="none" w:sz="0" w:space="0" w:color="auto"/>
        <w:bottom w:val="none" w:sz="0" w:space="0" w:color="auto"/>
        <w:right w:val="none" w:sz="0" w:space="0" w:color="auto"/>
      </w:divBdr>
    </w:div>
    <w:div w:id="1971744988">
      <w:bodyDiv w:val="1"/>
      <w:marLeft w:val="0pt"/>
      <w:marRight w:val="0pt"/>
      <w:marTop w:val="0pt"/>
      <w:marBottom w:val="0pt"/>
      <w:divBdr>
        <w:top w:val="none" w:sz="0" w:space="0" w:color="auto"/>
        <w:left w:val="none" w:sz="0" w:space="0" w:color="auto"/>
        <w:bottom w:val="none" w:sz="0" w:space="0" w:color="auto"/>
        <w:right w:val="none" w:sz="0" w:space="0" w:color="auto"/>
      </w:divBdr>
      <w:divsChild>
        <w:div w:id="392125990">
          <w:marLeft w:val="18pt"/>
          <w:marRight w:val="0pt"/>
          <w:marTop w:val="10pt"/>
          <w:marBottom w:val="0pt"/>
          <w:divBdr>
            <w:top w:val="none" w:sz="0" w:space="0" w:color="auto"/>
            <w:left w:val="none" w:sz="0" w:space="0" w:color="auto"/>
            <w:bottom w:val="none" w:sz="0" w:space="0" w:color="auto"/>
            <w:right w:val="none" w:sz="0" w:space="0" w:color="auto"/>
          </w:divBdr>
        </w:div>
        <w:div w:id="654141991">
          <w:marLeft w:val="54pt"/>
          <w:marRight w:val="0pt"/>
          <w:marTop w:val="5pt"/>
          <w:marBottom w:val="0pt"/>
          <w:divBdr>
            <w:top w:val="none" w:sz="0" w:space="0" w:color="auto"/>
            <w:left w:val="none" w:sz="0" w:space="0" w:color="auto"/>
            <w:bottom w:val="none" w:sz="0" w:space="0" w:color="auto"/>
            <w:right w:val="none" w:sz="0" w:space="0" w:color="auto"/>
          </w:divBdr>
        </w:div>
        <w:div w:id="2008167277">
          <w:marLeft w:val="54pt"/>
          <w:marRight w:val="0pt"/>
          <w:marTop w:val="5pt"/>
          <w:marBottom w:val="0pt"/>
          <w:divBdr>
            <w:top w:val="none" w:sz="0" w:space="0" w:color="auto"/>
            <w:left w:val="none" w:sz="0" w:space="0" w:color="auto"/>
            <w:bottom w:val="none" w:sz="0" w:space="0" w:color="auto"/>
            <w:right w:val="none" w:sz="0" w:space="0" w:color="auto"/>
          </w:divBdr>
        </w:div>
        <w:div w:id="2079476006">
          <w:marLeft w:val="54pt"/>
          <w:marRight w:val="0pt"/>
          <w:marTop w:val="5pt"/>
          <w:marBottom w:val="0pt"/>
          <w:divBdr>
            <w:top w:val="none" w:sz="0" w:space="0" w:color="auto"/>
            <w:left w:val="none" w:sz="0" w:space="0" w:color="auto"/>
            <w:bottom w:val="none" w:sz="0" w:space="0" w:color="auto"/>
            <w:right w:val="none" w:sz="0" w:space="0" w:color="auto"/>
          </w:divBdr>
        </w:div>
      </w:divsChild>
    </w:div>
    <w:div w:id="1987930709">
      <w:bodyDiv w:val="1"/>
      <w:marLeft w:val="0pt"/>
      <w:marRight w:val="0pt"/>
      <w:marTop w:val="0pt"/>
      <w:marBottom w:val="0pt"/>
      <w:divBdr>
        <w:top w:val="none" w:sz="0" w:space="0" w:color="auto"/>
        <w:left w:val="none" w:sz="0" w:space="0" w:color="auto"/>
        <w:bottom w:val="none" w:sz="0" w:space="0" w:color="auto"/>
        <w:right w:val="none" w:sz="0" w:space="0" w:color="auto"/>
      </w:divBdr>
      <w:divsChild>
        <w:div w:id="12466221">
          <w:marLeft w:val="18pt"/>
          <w:marRight w:val="0pt"/>
          <w:marTop w:val="10pt"/>
          <w:marBottom w:val="0pt"/>
          <w:divBdr>
            <w:top w:val="none" w:sz="0" w:space="0" w:color="auto"/>
            <w:left w:val="none" w:sz="0" w:space="0" w:color="auto"/>
            <w:bottom w:val="none" w:sz="0" w:space="0" w:color="auto"/>
            <w:right w:val="none" w:sz="0" w:space="0" w:color="auto"/>
          </w:divBdr>
        </w:div>
        <w:div w:id="316735692">
          <w:marLeft w:val="18pt"/>
          <w:marRight w:val="0pt"/>
          <w:marTop w:val="10pt"/>
          <w:marBottom w:val="0pt"/>
          <w:divBdr>
            <w:top w:val="none" w:sz="0" w:space="0" w:color="auto"/>
            <w:left w:val="none" w:sz="0" w:space="0" w:color="auto"/>
            <w:bottom w:val="none" w:sz="0" w:space="0" w:color="auto"/>
            <w:right w:val="none" w:sz="0" w:space="0" w:color="auto"/>
          </w:divBdr>
        </w:div>
        <w:div w:id="601843515">
          <w:marLeft w:val="54pt"/>
          <w:marRight w:val="0pt"/>
          <w:marTop w:val="5pt"/>
          <w:marBottom w:val="0pt"/>
          <w:divBdr>
            <w:top w:val="none" w:sz="0" w:space="0" w:color="auto"/>
            <w:left w:val="none" w:sz="0" w:space="0" w:color="auto"/>
            <w:bottom w:val="none" w:sz="0" w:space="0" w:color="auto"/>
            <w:right w:val="none" w:sz="0" w:space="0" w:color="auto"/>
          </w:divBdr>
        </w:div>
        <w:div w:id="679047196">
          <w:marLeft w:val="54pt"/>
          <w:marRight w:val="0pt"/>
          <w:marTop w:val="5pt"/>
          <w:marBottom w:val="0pt"/>
          <w:divBdr>
            <w:top w:val="none" w:sz="0" w:space="0" w:color="auto"/>
            <w:left w:val="none" w:sz="0" w:space="0" w:color="auto"/>
            <w:bottom w:val="none" w:sz="0" w:space="0" w:color="auto"/>
            <w:right w:val="none" w:sz="0" w:space="0" w:color="auto"/>
          </w:divBdr>
        </w:div>
        <w:div w:id="1117260440">
          <w:marLeft w:val="18pt"/>
          <w:marRight w:val="0pt"/>
          <w:marTop w:val="10pt"/>
          <w:marBottom w:val="0pt"/>
          <w:divBdr>
            <w:top w:val="none" w:sz="0" w:space="0" w:color="auto"/>
            <w:left w:val="none" w:sz="0" w:space="0" w:color="auto"/>
            <w:bottom w:val="none" w:sz="0" w:space="0" w:color="auto"/>
            <w:right w:val="none" w:sz="0" w:space="0" w:color="auto"/>
          </w:divBdr>
        </w:div>
      </w:divsChild>
    </w:div>
    <w:div w:id="1989624277">
      <w:bodyDiv w:val="1"/>
      <w:marLeft w:val="0pt"/>
      <w:marRight w:val="0pt"/>
      <w:marTop w:val="0pt"/>
      <w:marBottom w:val="0pt"/>
      <w:divBdr>
        <w:top w:val="none" w:sz="0" w:space="0" w:color="auto"/>
        <w:left w:val="none" w:sz="0" w:space="0" w:color="auto"/>
        <w:bottom w:val="none" w:sz="0" w:space="0" w:color="auto"/>
        <w:right w:val="none" w:sz="0" w:space="0" w:color="auto"/>
      </w:divBdr>
    </w:div>
    <w:div w:id="1990137153">
      <w:bodyDiv w:val="1"/>
      <w:marLeft w:val="0pt"/>
      <w:marRight w:val="0pt"/>
      <w:marTop w:val="0pt"/>
      <w:marBottom w:val="0pt"/>
      <w:divBdr>
        <w:top w:val="none" w:sz="0" w:space="0" w:color="auto"/>
        <w:left w:val="none" w:sz="0" w:space="0" w:color="auto"/>
        <w:bottom w:val="none" w:sz="0" w:space="0" w:color="auto"/>
        <w:right w:val="none" w:sz="0" w:space="0" w:color="auto"/>
      </w:divBdr>
    </w:div>
    <w:div w:id="2008709723">
      <w:bodyDiv w:val="1"/>
      <w:marLeft w:val="0pt"/>
      <w:marRight w:val="0pt"/>
      <w:marTop w:val="0pt"/>
      <w:marBottom w:val="0pt"/>
      <w:divBdr>
        <w:top w:val="none" w:sz="0" w:space="0" w:color="auto"/>
        <w:left w:val="none" w:sz="0" w:space="0" w:color="auto"/>
        <w:bottom w:val="none" w:sz="0" w:space="0" w:color="auto"/>
        <w:right w:val="none" w:sz="0" w:space="0" w:color="auto"/>
      </w:divBdr>
    </w:div>
    <w:div w:id="2054305295">
      <w:bodyDiv w:val="1"/>
      <w:marLeft w:val="0pt"/>
      <w:marRight w:val="0pt"/>
      <w:marTop w:val="0pt"/>
      <w:marBottom w:val="0pt"/>
      <w:divBdr>
        <w:top w:val="none" w:sz="0" w:space="0" w:color="auto"/>
        <w:left w:val="none" w:sz="0" w:space="0" w:color="auto"/>
        <w:bottom w:val="none" w:sz="0" w:space="0" w:color="auto"/>
        <w:right w:val="none" w:sz="0" w:space="0" w:color="auto"/>
      </w:divBdr>
      <w:divsChild>
        <w:div w:id="2001888913">
          <w:marLeft w:val="27.35pt"/>
          <w:marRight w:val="0pt"/>
          <w:marTop w:val="3.85pt"/>
          <w:marBottom w:val="0pt"/>
          <w:divBdr>
            <w:top w:val="none" w:sz="0" w:space="0" w:color="auto"/>
            <w:left w:val="none" w:sz="0" w:space="0" w:color="auto"/>
            <w:bottom w:val="none" w:sz="0" w:space="0" w:color="auto"/>
            <w:right w:val="none" w:sz="0" w:space="0" w:color="auto"/>
          </w:divBdr>
        </w:div>
      </w:divsChild>
    </w:div>
    <w:div w:id="2069763405">
      <w:bodyDiv w:val="1"/>
      <w:marLeft w:val="0pt"/>
      <w:marRight w:val="0pt"/>
      <w:marTop w:val="0pt"/>
      <w:marBottom w:val="0pt"/>
      <w:divBdr>
        <w:top w:val="none" w:sz="0" w:space="0" w:color="auto"/>
        <w:left w:val="none" w:sz="0" w:space="0" w:color="auto"/>
        <w:bottom w:val="none" w:sz="0" w:space="0" w:color="auto"/>
        <w:right w:val="none" w:sz="0" w:space="0" w:color="auto"/>
      </w:divBdr>
    </w:div>
    <w:div w:id="2069915709">
      <w:bodyDiv w:val="1"/>
      <w:marLeft w:val="0pt"/>
      <w:marRight w:val="0pt"/>
      <w:marTop w:val="0pt"/>
      <w:marBottom w:val="0pt"/>
      <w:divBdr>
        <w:top w:val="none" w:sz="0" w:space="0" w:color="auto"/>
        <w:left w:val="none" w:sz="0" w:space="0" w:color="auto"/>
        <w:bottom w:val="none" w:sz="0" w:space="0" w:color="auto"/>
        <w:right w:val="none" w:sz="0" w:space="0" w:color="auto"/>
      </w:divBdr>
    </w:div>
    <w:div w:id="2071921763">
      <w:bodyDiv w:val="1"/>
      <w:marLeft w:val="0pt"/>
      <w:marRight w:val="0pt"/>
      <w:marTop w:val="0pt"/>
      <w:marBottom w:val="0pt"/>
      <w:divBdr>
        <w:top w:val="none" w:sz="0" w:space="0" w:color="auto"/>
        <w:left w:val="none" w:sz="0" w:space="0" w:color="auto"/>
        <w:bottom w:val="none" w:sz="0" w:space="0" w:color="auto"/>
        <w:right w:val="none" w:sz="0" w:space="0" w:color="auto"/>
      </w:divBdr>
    </w:div>
    <w:div w:id="2080008099">
      <w:bodyDiv w:val="1"/>
      <w:marLeft w:val="0pt"/>
      <w:marRight w:val="0pt"/>
      <w:marTop w:val="0pt"/>
      <w:marBottom w:val="0pt"/>
      <w:divBdr>
        <w:top w:val="none" w:sz="0" w:space="0" w:color="auto"/>
        <w:left w:val="none" w:sz="0" w:space="0" w:color="auto"/>
        <w:bottom w:val="none" w:sz="0" w:space="0" w:color="auto"/>
        <w:right w:val="none" w:sz="0" w:space="0" w:color="auto"/>
      </w:divBdr>
    </w:div>
    <w:div w:id="2084252669">
      <w:bodyDiv w:val="1"/>
      <w:marLeft w:val="0pt"/>
      <w:marRight w:val="0pt"/>
      <w:marTop w:val="0pt"/>
      <w:marBottom w:val="0pt"/>
      <w:divBdr>
        <w:top w:val="none" w:sz="0" w:space="0" w:color="auto"/>
        <w:left w:val="none" w:sz="0" w:space="0" w:color="auto"/>
        <w:bottom w:val="none" w:sz="0" w:space="0" w:color="auto"/>
        <w:right w:val="none" w:sz="0" w:space="0" w:color="auto"/>
      </w:divBdr>
      <w:divsChild>
        <w:div w:id="1560168819">
          <w:marLeft w:val="90pt"/>
          <w:marRight w:val="0pt"/>
          <w:marTop w:val="5pt"/>
          <w:marBottom w:val="0pt"/>
          <w:divBdr>
            <w:top w:val="none" w:sz="0" w:space="0" w:color="auto"/>
            <w:left w:val="none" w:sz="0" w:space="0" w:color="auto"/>
            <w:bottom w:val="none" w:sz="0" w:space="0" w:color="auto"/>
            <w:right w:val="none" w:sz="0" w:space="0" w:color="auto"/>
          </w:divBdr>
        </w:div>
        <w:div w:id="1754165248">
          <w:marLeft w:val="54pt"/>
          <w:marRight w:val="0pt"/>
          <w:marTop w:val="5pt"/>
          <w:marBottom w:val="0pt"/>
          <w:divBdr>
            <w:top w:val="none" w:sz="0" w:space="0" w:color="auto"/>
            <w:left w:val="none" w:sz="0" w:space="0" w:color="auto"/>
            <w:bottom w:val="none" w:sz="0" w:space="0" w:color="auto"/>
            <w:right w:val="none" w:sz="0" w:space="0" w:color="auto"/>
          </w:divBdr>
        </w:div>
        <w:div w:id="1853836056">
          <w:marLeft w:val="54pt"/>
          <w:marRight w:val="0pt"/>
          <w:marTop w:val="5pt"/>
          <w:marBottom w:val="0pt"/>
          <w:divBdr>
            <w:top w:val="none" w:sz="0" w:space="0" w:color="auto"/>
            <w:left w:val="none" w:sz="0" w:space="0" w:color="auto"/>
            <w:bottom w:val="none" w:sz="0" w:space="0" w:color="auto"/>
            <w:right w:val="none" w:sz="0" w:space="0" w:color="auto"/>
          </w:divBdr>
        </w:div>
        <w:div w:id="1900287664">
          <w:marLeft w:val="90pt"/>
          <w:marRight w:val="0pt"/>
          <w:marTop w:val="5pt"/>
          <w:marBottom w:val="0pt"/>
          <w:divBdr>
            <w:top w:val="none" w:sz="0" w:space="0" w:color="auto"/>
            <w:left w:val="none" w:sz="0" w:space="0" w:color="auto"/>
            <w:bottom w:val="none" w:sz="0" w:space="0" w:color="auto"/>
            <w:right w:val="none" w:sz="0" w:space="0" w:color="auto"/>
          </w:divBdr>
        </w:div>
      </w:divsChild>
    </w:div>
    <w:div w:id="2096591107">
      <w:bodyDiv w:val="1"/>
      <w:marLeft w:val="0pt"/>
      <w:marRight w:val="0pt"/>
      <w:marTop w:val="0pt"/>
      <w:marBottom w:val="0pt"/>
      <w:divBdr>
        <w:top w:val="none" w:sz="0" w:space="0" w:color="auto"/>
        <w:left w:val="none" w:sz="0" w:space="0" w:color="auto"/>
        <w:bottom w:val="none" w:sz="0" w:space="0" w:color="auto"/>
        <w:right w:val="none" w:sz="0" w:space="0" w:color="auto"/>
      </w:divBdr>
      <w:divsChild>
        <w:div w:id="133724280">
          <w:marLeft w:val="126pt"/>
          <w:marRight w:val="0pt"/>
          <w:marTop w:val="5pt"/>
          <w:marBottom w:val="0pt"/>
          <w:divBdr>
            <w:top w:val="none" w:sz="0" w:space="0" w:color="auto"/>
            <w:left w:val="none" w:sz="0" w:space="0" w:color="auto"/>
            <w:bottom w:val="none" w:sz="0" w:space="0" w:color="auto"/>
            <w:right w:val="none" w:sz="0" w:space="0" w:color="auto"/>
          </w:divBdr>
        </w:div>
        <w:div w:id="396824178">
          <w:marLeft w:val="18pt"/>
          <w:marRight w:val="0pt"/>
          <w:marTop w:val="10pt"/>
          <w:marBottom w:val="0pt"/>
          <w:divBdr>
            <w:top w:val="none" w:sz="0" w:space="0" w:color="auto"/>
            <w:left w:val="none" w:sz="0" w:space="0" w:color="auto"/>
            <w:bottom w:val="none" w:sz="0" w:space="0" w:color="auto"/>
            <w:right w:val="none" w:sz="0" w:space="0" w:color="auto"/>
          </w:divBdr>
        </w:div>
        <w:div w:id="710501482">
          <w:marLeft w:val="54pt"/>
          <w:marRight w:val="0pt"/>
          <w:marTop w:val="5pt"/>
          <w:marBottom w:val="0pt"/>
          <w:divBdr>
            <w:top w:val="none" w:sz="0" w:space="0" w:color="auto"/>
            <w:left w:val="none" w:sz="0" w:space="0" w:color="auto"/>
            <w:bottom w:val="none" w:sz="0" w:space="0" w:color="auto"/>
            <w:right w:val="none" w:sz="0" w:space="0" w:color="auto"/>
          </w:divBdr>
        </w:div>
        <w:div w:id="741222106">
          <w:marLeft w:val="90pt"/>
          <w:marRight w:val="0pt"/>
          <w:marTop w:val="5pt"/>
          <w:marBottom w:val="0pt"/>
          <w:divBdr>
            <w:top w:val="none" w:sz="0" w:space="0" w:color="auto"/>
            <w:left w:val="none" w:sz="0" w:space="0" w:color="auto"/>
            <w:bottom w:val="none" w:sz="0" w:space="0" w:color="auto"/>
            <w:right w:val="none" w:sz="0" w:space="0" w:color="auto"/>
          </w:divBdr>
        </w:div>
        <w:div w:id="741760446">
          <w:marLeft w:val="54pt"/>
          <w:marRight w:val="0pt"/>
          <w:marTop w:val="5pt"/>
          <w:marBottom w:val="0pt"/>
          <w:divBdr>
            <w:top w:val="none" w:sz="0" w:space="0" w:color="auto"/>
            <w:left w:val="none" w:sz="0" w:space="0" w:color="auto"/>
            <w:bottom w:val="none" w:sz="0" w:space="0" w:color="auto"/>
            <w:right w:val="none" w:sz="0" w:space="0" w:color="auto"/>
          </w:divBdr>
        </w:div>
        <w:div w:id="751858276">
          <w:marLeft w:val="90pt"/>
          <w:marRight w:val="0pt"/>
          <w:marTop w:val="5pt"/>
          <w:marBottom w:val="0pt"/>
          <w:divBdr>
            <w:top w:val="none" w:sz="0" w:space="0" w:color="auto"/>
            <w:left w:val="none" w:sz="0" w:space="0" w:color="auto"/>
            <w:bottom w:val="none" w:sz="0" w:space="0" w:color="auto"/>
            <w:right w:val="none" w:sz="0" w:space="0" w:color="auto"/>
          </w:divBdr>
        </w:div>
        <w:div w:id="1243024485">
          <w:marLeft w:val="90pt"/>
          <w:marRight w:val="0pt"/>
          <w:marTop w:val="5pt"/>
          <w:marBottom w:val="0pt"/>
          <w:divBdr>
            <w:top w:val="none" w:sz="0" w:space="0" w:color="auto"/>
            <w:left w:val="none" w:sz="0" w:space="0" w:color="auto"/>
            <w:bottom w:val="none" w:sz="0" w:space="0" w:color="auto"/>
            <w:right w:val="none" w:sz="0" w:space="0" w:color="auto"/>
          </w:divBdr>
        </w:div>
        <w:div w:id="1365054947">
          <w:marLeft w:val="18pt"/>
          <w:marRight w:val="0pt"/>
          <w:marTop w:val="10pt"/>
          <w:marBottom w:val="0pt"/>
          <w:divBdr>
            <w:top w:val="none" w:sz="0" w:space="0" w:color="auto"/>
            <w:left w:val="none" w:sz="0" w:space="0" w:color="auto"/>
            <w:bottom w:val="none" w:sz="0" w:space="0" w:color="auto"/>
            <w:right w:val="none" w:sz="0" w:space="0" w:color="auto"/>
          </w:divBdr>
        </w:div>
        <w:div w:id="1905410437">
          <w:marLeft w:val="90pt"/>
          <w:marRight w:val="0pt"/>
          <w:marTop w:val="5pt"/>
          <w:marBottom w:val="0pt"/>
          <w:divBdr>
            <w:top w:val="none" w:sz="0" w:space="0" w:color="auto"/>
            <w:left w:val="none" w:sz="0" w:space="0" w:color="auto"/>
            <w:bottom w:val="none" w:sz="0" w:space="0" w:color="auto"/>
            <w:right w:val="none" w:sz="0" w:space="0" w:color="auto"/>
          </w:divBdr>
        </w:div>
      </w:divsChild>
    </w:div>
  </w:divs>
  <w:encoding w:val="windows-1252"/>
  <w:optimizeForBrowser/>
</w:webSettings>
</file>

<file path=word/_rels/document.xml.rels><?xml version="1.0" encoding="UTF-8" standalone="yes"?>
<Relationships xmlns="http://schemas.openxmlformats.org/package/2006/relationships"><Relationship Id="rId8" Type="http://purl.oclc.org/ooxml/officeDocument/relationships/footer" Target="footer1.xml"/><Relationship Id="rId3" Type="http://purl.oclc.org/ooxml/officeDocument/relationships/styles" Target="styles.xml"/><Relationship Id="rId7" Type="http://purl.oclc.org/ooxml/officeDocument/relationships/endnotes" Target="endnotes.xml"/><Relationship Id="rId2" Type="http://purl.oclc.org/ooxml/officeDocument/relationships/numbering" Target="numbering.xml"/><Relationship Id="rId1" Type="http://purl.oclc.org/ooxml/officeDocument/relationships/customXml" Target="../customXml/item1.xml"/><Relationship Id="rId6" Type="http://purl.oclc.org/ooxml/officeDocument/relationships/footnotes" Target="footnotes.xml"/><Relationship Id="rId5" Type="http://purl.oclc.org/ooxml/officeDocument/relationships/webSettings" Target="webSettings.xml"/><Relationship Id="rId10" Type="http://purl.oclc.org/ooxml/officeDocument/relationships/theme" Target="theme/theme1.xml"/><Relationship Id="rId4" Type="http://purl.oclc.org/ooxml/officeDocument/relationships/settings" Target="settings.xml"/><Relationship Id="rId9" Type="http://purl.oclc.org/ooxml/officeDocument/relationships/fontTable" Target="fontTable.xml"/></Relationships>
</file>

<file path=word/_rels/settings.xml.rels><?xml version="1.0" encoding="UTF-8" standalone="yes"?>
<Relationships xmlns="http://schemas.openxmlformats.org/package/2006/relationships"><Relationship Id="rId1" Type="http://purl.oclc.org/ooxml/officeDocument/relationships/attachedTemplate" Target="file:///D:\muszynsk\Application%20Data\Microsoft\Templates\ETSIW_80.dot" TargetMode="External"/></Relationships>
</file>

<file path=word/theme/theme1.xml><?xml version="1.0" encoding="utf-8"?>
<a:theme xmlns:a="http://purl.oclc.org/ooxml/drawingml/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
                <a:satMod val="105%"/>
                <a:tint val="67%"/>
              </a:schemeClr>
            </a:gs>
            <a:gs pos="50%">
              <a:schemeClr val="phClr">
                <a:lumMod val="105%"/>
                <a:satMod val="103%"/>
                <a:tint val="73%"/>
              </a:schemeClr>
            </a:gs>
            <a:gs pos="100%">
              <a:schemeClr val="phClr">
                <a:lumMod val="105%"/>
                <a:satMod val="109%"/>
                <a:tint val="81%"/>
              </a:schemeClr>
            </a:gs>
          </a:gsLst>
          <a:lin ang="5400000" scaled="0"/>
        </a:gradFill>
        <a:gradFill rotWithShape="1">
          <a:gsLst>
            <a:gs pos="0%">
              <a:schemeClr val="phClr">
                <a:satMod val="103%"/>
                <a:lumMod val="102%"/>
                <a:tint val="94%"/>
              </a:schemeClr>
            </a:gs>
            <a:gs pos="50%">
              <a:schemeClr val="phClr">
                <a:satMod val="110%"/>
                <a:lumMod val="100%"/>
                <a:shade val="100%"/>
              </a:schemeClr>
            </a:gs>
            <a:gs pos="100%">
              <a:schemeClr val="phClr">
                <a:lumMod val="99%"/>
                <a:satMod val="120%"/>
                <a:shade val="78%"/>
              </a:schemeClr>
            </a:gs>
          </a:gsLst>
          <a:lin ang="5400000" scaled="0"/>
        </a:gradFill>
      </a:fillStyleLst>
      <a:lnStyleLst>
        <a:ln w="6350" cap="flat" cmpd="sng" algn="ctr">
          <a:solidFill>
            <a:schemeClr val="phClr"/>
          </a:solidFill>
          <a:prstDash val="solid"/>
          <a:miter lim="800%"/>
        </a:ln>
        <a:ln w="12700" cap="flat" cmpd="sng" algn="ctr">
          <a:solidFill>
            <a:schemeClr val="phClr"/>
          </a:solidFill>
          <a:prstDash val="solid"/>
          <a:miter lim="800%"/>
        </a:ln>
        <a:ln w="19050" cap="flat" cmpd="sng" algn="ctr">
          <a:solidFill>
            <a:schemeClr val="phClr"/>
          </a:solidFill>
          <a:prstDash val="solid"/>
          <a:miter lim="800%"/>
        </a:ln>
      </a:lnStyleLst>
      <a:effectStyleLst>
        <a:effectStyle>
          <a:effectLst/>
        </a:effectStyle>
        <a:effectStyle>
          <a:effectLst/>
        </a:effectStyle>
        <a:effectStyle>
          <a:effectLst>
            <a:outerShdw blurRad="57150" dist="19050" dir="5400000" algn="ctr" rotWithShape="0">
              <a:srgbClr val="000000">
                <a:alpha val="63%"/>
              </a:srgbClr>
            </a:outerShdw>
          </a:effectLst>
        </a:effectStyle>
      </a:effectStyleLst>
      <a:bgFillStyleLst>
        <a:solidFill>
          <a:schemeClr val="phClr"/>
        </a:solidFill>
        <a:solidFill>
          <a:schemeClr val="phClr">
            <a:tint val="95%"/>
            <a:satMod val="170%"/>
          </a:schemeClr>
        </a:solidFill>
        <a:gradFill rotWithShape="1">
          <a:gsLst>
            <a:gs pos="0%">
              <a:schemeClr val="phClr">
                <a:tint val="93%"/>
                <a:satMod val="150%"/>
                <a:shade val="98%"/>
                <a:lumMod val="102%"/>
              </a:schemeClr>
            </a:gs>
            <a:gs pos="50%">
              <a:schemeClr val="phClr">
                <a:tint val="98%"/>
                <a:satMod val="130%"/>
                <a:shade val="90%"/>
                <a:lumMod val="103%"/>
              </a:schemeClr>
            </a:gs>
            <a:gs pos="100%">
              <a:schemeClr val="phClr">
                <a:shade val="63%"/>
                <a:satMod val="12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purl.oclc.org/ooxml/officeDocument/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purl.oclc.org/ooxml/officeDocument/customXml" ds:itemID="{11657486-7FDE-44AB-BB1A-8D10C7192EFD}">
  <ds:schemaRefs>
    <ds:schemaRef ds:uri="http://schemas.openxmlformats.org/officeDocument/2006/bibliography"/>
  </ds:schemaRefs>
</ds:datastoreItem>
</file>

<file path=docProps/app.xml><?xml version="1.0" encoding="utf-8"?>
<Properties xmlns="http://purl.oclc.org/ooxml/officeDocument/extendedProperties" xmlns:vt="http://purl.oclc.org/ooxml/officeDocument/docPropsVTypes">
  <Template>ETSIW_80.dot</Template>
  <TotalTime>307</TotalTime>
  <Pages>2</Pages>
  <Words>597</Words>
  <Characters>2691</Characters>
  <Application>Microsoft Office Word</Application>
  <DocSecurity>0</DocSecurity>
  <Lines>672</Lines>
  <Paragraphs>410</Paragraphs>
  <ScaleCrop>false</ScaleCrop>
  <HeadingPairs>
    <vt:vector size="2" baseType="variant">
      <vt:variant>
        <vt:lpstr>Title</vt:lpstr>
      </vt:variant>
      <vt:variant>
        <vt:i4>1</vt:i4>
      </vt:variant>
    </vt:vector>
  </HeadingPairs>
  <TitlesOfParts>
    <vt:vector size="1" baseType="lpstr">
      <vt:lpstr>RAN4 RF Contribution</vt:lpstr>
    </vt:vector>
  </TitlesOfParts>
  <Company>China Telecom</Company>
  <LinksUpToDate>false</LinksUpToDate>
  <CharactersWithSpaces>2878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Contribution</dc:title>
  <dc:subject/>
  <dc:creator>Bo Liu</dc:creator>
  <cp:keywords/>
  <cp:lastModifiedBy>liubo, CTC</cp:lastModifiedBy>
  <cp:revision>24</cp:revision>
  <cp:lastPrinted>2010-01-07T02:23:00Z</cp:lastPrinted>
  <dcterms:created xsi:type="dcterms:W3CDTF">2025-08-15T01:45:00Z</dcterms:created>
  <dcterms:modified xsi:type="dcterms:W3CDTF">2025-11-07T11:47:00Z</dcterms:modified>
</cp:coreProperties>
</file>

<file path=docProps/custom.xml><?xml version="1.0" encoding="utf-8"?>
<Properties xmlns="http://purl.oclc.org/ooxml/officeDocument/customProperties" xmlns:vt="http://purl.oclc.org/ooxml/officeDocument/docPropsVTypes">
  <property fmtid="{D5CDD505-2E9C-101B-9397-08002B2CF9AE}" pid="2" name="_2015_ms_pID_725343">
    <vt:lpwstr>(3)bRwKADS6xeGIWwy2+iW12km4l5c3StsE3D/J0CJmhEFqlIl6KfQDDwPrsagqNvNKz3Wv3Uos_x000d_
7CGIkOfm0V0CzQP0vu8sQQHonnA27j7gr2HBZjyG534/MEZKjTLa0Y9fd5CmafdylkG1K3jc_x000d_
NXiWUj55b+9Ygq0GWsa+Ua+QkhCaFWqLwJOUOCwjN01oQ4Uu9G4POLy+/zvEoHWKnBHwa9B1_x000d_
M57YWYnxwdJU8+KwD5</vt:lpwstr>
  </property>
  <property fmtid="{D5CDD505-2E9C-101B-9397-08002B2CF9AE}" pid="3" name="_2015_ms_pID_725343_00">
    <vt:lpwstr>_2015_ms_pID_725343</vt:lpwstr>
  </property>
  <property fmtid="{D5CDD505-2E9C-101B-9397-08002B2CF9AE}" pid="4" name="_2015_ms_pID_7253431">
    <vt:lpwstr>Ze8Sds4sNpgwqxs/pDHjgY7XmW/NCS17W/ygABs+nFVP0eurIj1gGM_x000d_
Ad5nYHKJCYWHEMtcrUWnvTaoTtlHylvpmUkG43YJPJz9NNEJ1bR1L41c3V8nyr1RMBDGrlMR_x000d_
R8+w4JTPpeSWEwTK6iy7P4JrRFfQT3MndKbwoah7s9WM9xteSbVQeSxqotrLvDNUp7x0ncf7_x000d_
AqahJgZPEb/YuZmL05KquGBjZ53UY/Z/BWAH</vt:lpwstr>
  </property>
  <property fmtid="{D5CDD505-2E9C-101B-9397-08002B2CF9AE}" pid="5" name="_2015_ms_pID_7253431_00">
    <vt:lpwstr>_2015_ms_pID_7253431</vt:lpwstr>
  </property>
  <property fmtid="{D5CDD505-2E9C-101B-9397-08002B2CF9AE}" pid="6" name="_2015_ms_pID_7253432">
    <vt:lpwstr>ibrlyxrv16v25AVB2tHiNcpVR2K9jv6Hd+VO_x000d_
EyzYoCTZ4JMd5D7nKY0ivUAXn/HjO8fyUojBMDaj2juxflPhNfQ=</vt:lpwstr>
  </property>
  <property fmtid="{D5CDD505-2E9C-101B-9397-08002B2CF9AE}" pid="7" name="_2015_ms_pID_7253432_00">
    <vt:lpwstr>_2015_ms_pID_7253432</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1497755151</vt:lpwstr>
  </property>
</Properties>
</file>